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F5A" w:rsidRPr="001425D8" w:rsidRDefault="00125F5A" w:rsidP="0014750A">
      <w:pPr>
        <w:shd w:val="clear" w:color="auto" w:fill="E5DFEC" w:themeFill="accent4" w:themeFillTint="33"/>
        <w:spacing w:after="0" w:line="240" w:lineRule="auto"/>
        <w:rPr>
          <w:sz w:val="20"/>
          <w:szCs w:val="20"/>
          <w:lang w:val="en-US"/>
        </w:rPr>
      </w:pPr>
      <w:r w:rsidRPr="001425D8">
        <w:rPr>
          <w:b/>
          <w:noProof/>
          <w:sz w:val="20"/>
          <w:szCs w:val="20"/>
          <w:lang w:val="en-US" w:eastAsia="en-US"/>
        </w:rPr>
        <w:drawing>
          <wp:inline distT="0" distB="0" distL="0" distR="0">
            <wp:extent cx="6880513" cy="733959"/>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75503" cy="733425"/>
                    </a:xfrm>
                    <a:prstGeom prst="rect">
                      <a:avLst/>
                    </a:prstGeom>
                    <a:noFill/>
                  </pic:spPr>
                </pic:pic>
              </a:graphicData>
            </a:graphic>
          </wp:inline>
        </w:drawing>
      </w:r>
    </w:p>
    <w:p w:rsidR="00125F5A" w:rsidRPr="001425D8" w:rsidRDefault="00D71332" w:rsidP="0014750A">
      <w:pPr>
        <w:spacing w:after="0" w:line="240" w:lineRule="auto"/>
        <w:jc w:val="center"/>
        <w:rPr>
          <w:b/>
          <w:color w:val="943634" w:themeColor="accent2" w:themeShade="BF"/>
          <w:sz w:val="20"/>
          <w:szCs w:val="20"/>
          <w:lang w:val="en-US"/>
        </w:rPr>
      </w:pPr>
      <w:r w:rsidRPr="001425D8">
        <w:rPr>
          <w:rFonts w:ascii="Sylfaen" w:hAnsi="Sylfaen" w:cs="Sylfaen"/>
          <w:b/>
          <w:bCs/>
          <w:sz w:val="20"/>
          <w:szCs w:val="20"/>
          <w:lang w:val="en-US"/>
        </w:rPr>
        <w:t>Curriculum</w:t>
      </w:r>
    </w:p>
    <w:tbl>
      <w:tblPr>
        <w:tblpPr w:leftFromText="180" w:rightFromText="180" w:vertAnchor="text" w:horzAnchor="page" w:tblpX="973" w:tblpY="48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6"/>
        <w:gridCol w:w="1300"/>
        <w:gridCol w:w="35"/>
        <w:gridCol w:w="6235"/>
      </w:tblGrid>
      <w:tr w:rsidR="00125F5A" w:rsidRPr="001425D8" w:rsidTr="00317997">
        <w:trPr>
          <w:trHeight w:val="20"/>
        </w:trPr>
        <w:tc>
          <w:tcPr>
            <w:tcW w:w="418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125F5A" w:rsidRPr="001425D8" w:rsidRDefault="00D71332" w:rsidP="00317997">
            <w:pPr>
              <w:spacing w:after="0" w:line="240" w:lineRule="auto"/>
              <w:rPr>
                <w:rFonts w:ascii="Sylfaen" w:hAnsi="Sylfaen"/>
                <w:b/>
                <w:sz w:val="20"/>
                <w:szCs w:val="20"/>
                <w:lang w:val="en-US"/>
              </w:rPr>
            </w:pPr>
            <w:r w:rsidRPr="001425D8">
              <w:rPr>
                <w:rFonts w:ascii="Sylfaen" w:hAnsi="Sylfaen" w:cs="Sylfaen"/>
                <w:b/>
                <w:sz w:val="20"/>
                <w:szCs w:val="20"/>
                <w:lang w:val="en-US"/>
              </w:rPr>
              <w:t>Program Title</w:t>
            </w:r>
          </w:p>
        </w:tc>
        <w:tc>
          <w:tcPr>
            <w:tcW w:w="6270" w:type="dxa"/>
            <w:gridSpan w:val="2"/>
            <w:tcBorders>
              <w:top w:val="single" w:sz="18" w:space="0" w:color="auto"/>
              <w:left w:val="single" w:sz="8" w:space="0" w:color="auto"/>
              <w:bottom w:val="single" w:sz="18" w:space="0" w:color="auto"/>
              <w:right w:val="single" w:sz="18" w:space="0" w:color="auto"/>
            </w:tcBorders>
          </w:tcPr>
          <w:p w:rsidR="00125F5A" w:rsidRPr="001425D8" w:rsidRDefault="00125F5A" w:rsidP="00317997">
            <w:pPr>
              <w:spacing w:after="0" w:line="240" w:lineRule="auto"/>
              <w:rPr>
                <w:bCs/>
                <w:sz w:val="20"/>
                <w:szCs w:val="20"/>
                <w:lang w:val="en-US"/>
              </w:rPr>
            </w:pPr>
            <w:r w:rsidRPr="001425D8">
              <w:rPr>
                <w:b/>
                <w:bCs/>
                <w:sz w:val="20"/>
                <w:szCs w:val="20"/>
                <w:lang w:val="en-US"/>
              </w:rPr>
              <w:t>Kartvelian Linguistics</w:t>
            </w:r>
          </w:p>
        </w:tc>
      </w:tr>
      <w:tr w:rsidR="00125F5A" w:rsidRPr="002C716B" w:rsidTr="00317997">
        <w:trPr>
          <w:trHeight w:val="20"/>
        </w:trPr>
        <w:tc>
          <w:tcPr>
            <w:tcW w:w="418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125F5A" w:rsidRPr="001425D8" w:rsidRDefault="00D71332" w:rsidP="00317997">
            <w:pPr>
              <w:spacing w:after="0" w:line="240" w:lineRule="auto"/>
              <w:rPr>
                <w:rFonts w:ascii="Sylfaen" w:hAnsi="Sylfaen"/>
                <w:b/>
                <w:sz w:val="20"/>
                <w:szCs w:val="20"/>
                <w:lang w:val="en-US"/>
              </w:rPr>
            </w:pPr>
            <w:bookmarkStart w:id="0" w:name="_Hlk505758544"/>
            <w:r w:rsidRPr="001425D8">
              <w:rPr>
                <w:rFonts w:ascii="Sylfaen" w:hAnsi="Sylfaen" w:cs="Sylfaen"/>
                <w:b/>
                <w:sz w:val="20"/>
                <w:szCs w:val="20"/>
                <w:lang w:val="en-US"/>
              </w:rPr>
              <w:t>Academic Degree</w:t>
            </w:r>
          </w:p>
        </w:tc>
        <w:tc>
          <w:tcPr>
            <w:tcW w:w="6270" w:type="dxa"/>
            <w:gridSpan w:val="2"/>
            <w:tcBorders>
              <w:top w:val="single" w:sz="18" w:space="0" w:color="auto"/>
              <w:left w:val="single" w:sz="8" w:space="0" w:color="auto"/>
              <w:bottom w:val="single" w:sz="18" w:space="0" w:color="auto"/>
              <w:right w:val="single" w:sz="18" w:space="0" w:color="auto"/>
            </w:tcBorders>
          </w:tcPr>
          <w:p w:rsidR="00A5470E" w:rsidRPr="001425D8" w:rsidRDefault="00A5470E" w:rsidP="00317997">
            <w:pPr>
              <w:spacing w:after="0" w:line="240" w:lineRule="auto"/>
              <w:jc w:val="both"/>
              <w:rPr>
                <w:rFonts w:ascii="Times New Roman" w:hAnsi="Times New Roman" w:cs="Times New Roman"/>
                <w:bCs/>
                <w:sz w:val="20"/>
                <w:szCs w:val="20"/>
                <w:lang w:val="en-US"/>
              </w:rPr>
            </w:pPr>
            <w:r w:rsidRPr="001425D8">
              <w:rPr>
                <w:rStyle w:val="apple-style-span"/>
                <w:rFonts w:ascii="Times New Roman" w:hAnsi="Times New Roman" w:cs="Times New Roman"/>
                <w:b/>
                <w:color w:val="000000"/>
                <w:sz w:val="20"/>
                <w:szCs w:val="20"/>
                <w:shd w:val="clear" w:color="auto" w:fill="FFFFFF"/>
                <w:lang w:val="en-US"/>
              </w:rPr>
              <w:t xml:space="preserve">MA of Humanities </w:t>
            </w:r>
            <w:r w:rsidR="00B03C02" w:rsidRPr="001425D8">
              <w:rPr>
                <w:rStyle w:val="apple-style-span"/>
                <w:rFonts w:ascii="Times New Roman" w:hAnsi="Times New Roman" w:cs="Times New Roman"/>
                <w:b/>
                <w:color w:val="000000"/>
                <w:sz w:val="20"/>
                <w:szCs w:val="20"/>
                <w:shd w:val="clear" w:color="auto" w:fill="FFFFFF"/>
                <w:lang w:val="en-US"/>
              </w:rPr>
              <w:t>in</w:t>
            </w:r>
            <w:r w:rsidRPr="001425D8">
              <w:rPr>
                <w:rStyle w:val="apple-style-span"/>
                <w:rFonts w:ascii="Times New Roman" w:hAnsi="Times New Roman" w:cs="Times New Roman"/>
                <w:b/>
                <w:color w:val="000000"/>
                <w:sz w:val="20"/>
                <w:szCs w:val="20"/>
                <w:shd w:val="clear" w:color="auto" w:fill="FFFFFF"/>
                <w:lang w:val="en-US"/>
              </w:rPr>
              <w:t xml:space="preserve"> Kartvelian Linguistics.</w:t>
            </w:r>
          </w:p>
        </w:tc>
      </w:tr>
      <w:bookmarkEnd w:id="0"/>
      <w:tr w:rsidR="00125F5A" w:rsidRPr="001425D8" w:rsidTr="00317997">
        <w:trPr>
          <w:trHeight w:val="20"/>
        </w:trPr>
        <w:tc>
          <w:tcPr>
            <w:tcW w:w="418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125F5A" w:rsidRPr="001425D8" w:rsidRDefault="00D71332" w:rsidP="00317997">
            <w:pPr>
              <w:spacing w:after="0" w:line="240" w:lineRule="auto"/>
              <w:rPr>
                <w:rFonts w:ascii="Sylfaen" w:hAnsi="Sylfaen" w:cs="Sylfaen"/>
                <w:b/>
                <w:sz w:val="20"/>
                <w:szCs w:val="20"/>
                <w:lang w:val="en-US"/>
              </w:rPr>
            </w:pPr>
            <w:r w:rsidRPr="001425D8">
              <w:rPr>
                <w:rFonts w:ascii="Sylfaen" w:hAnsi="Sylfaen" w:cs="Sylfaen"/>
                <w:b/>
                <w:sz w:val="20"/>
                <w:szCs w:val="20"/>
                <w:lang w:val="en-US"/>
              </w:rPr>
              <w:t>The Name of the Faculty</w:t>
            </w:r>
          </w:p>
        </w:tc>
        <w:tc>
          <w:tcPr>
            <w:tcW w:w="6270" w:type="dxa"/>
            <w:gridSpan w:val="2"/>
            <w:tcBorders>
              <w:top w:val="single" w:sz="18" w:space="0" w:color="auto"/>
              <w:left w:val="single" w:sz="8" w:space="0" w:color="auto"/>
              <w:bottom w:val="single" w:sz="18" w:space="0" w:color="auto"/>
              <w:right w:val="single" w:sz="18" w:space="0" w:color="auto"/>
            </w:tcBorders>
          </w:tcPr>
          <w:p w:rsidR="00125F5A" w:rsidRPr="001425D8" w:rsidRDefault="00B03C02" w:rsidP="00317997">
            <w:pPr>
              <w:spacing w:after="0" w:line="240" w:lineRule="auto"/>
              <w:jc w:val="both"/>
              <w:rPr>
                <w:rFonts w:ascii="Sylfaen" w:hAnsi="Sylfaen"/>
                <w:b/>
                <w:sz w:val="20"/>
                <w:szCs w:val="20"/>
                <w:lang w:val="en-US"/>
              </w:rPr>
            </w:pPr>
            <w:r w:rsidRPr="001425D8">
              <w:rPr>
                <w:rFonts w:ascii="Sylfaen" w:hAnsi="Sylfaen"/>
                <w:b/>
                <w:sz w:val="20"/>
                <w:szCs w:val="20"/>
                <w:lang w:val="en-US"/>
              </w:rPr>
              <w:t>Faculty of Humanities</w:t>
            </w:r>
          </w:p>
        </w:tc>
      </w:tr>
      <w:tr w:rsidR="00125F5A" w:rsidRPr="001425D8" w:rsidTr="00317997">
        <w:trPr>
          <w:trHeight w:val="20"/>
        </w:trPr>
        <w:tc>
          <w:tcPr>
            <w:tcW w:w="418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125F5A" w:rsidRPr="001425D8" w:rsidRDefault="00D71332" w:rsidP="00317997">
            <w:pPr>
              <w:spacing w:after="0" w:line="240" w:lineRule="auto"/>
              <w:rPr>
                <w:rFonts w:ascii="Sylfaen" w:hAnsi="Sylfaen" w:cs="Sylfaen"/>
                <w:b/>
                <w:sz w:val="20"/>
                <w:szCs w:val="20"/>
                <w:lang w:val="en-US"/>
              </w:rPr>
            </w:pPr>
            <w:r w:rsidRPr="001425D8">
              <w:rPr>
                <w:rFonts w:ascii="Times New Roman" w:hAnsi="Times New Roman"/>
                <w:b/>
                <w:sz w:val="20"/>
                <w:szCs w:val="20"/>
                <w:lang w:val="en-US"/>
              </w:rPr>
              <w:t>Head of the programme</w:t>
            </w:r>
            <w:r w:rsidRPr="001425D8">
              <w:rPr>
                <w:rFonts w:ascii="Sylfaen" w:hAnsi="Sylfaen" w:cs="Sylfaen"/>
                <w:b/>
                <w:sz w:val="20"/>
                <w:szCs w:val="20"/>
                <w:lang w:val="en-US"/>
              </w:rPr>
              <w:t xml:space="preserve"> </w:t>
            </w:r>
          </w:p>
        </w:tc>
        <w:tc>
          <w:tcPr>
            <w:tcW w:w="6270" w:type="dxa"/>
            <w:gridSpan w:val="2"/>
            <w:tcBorders>
              <w:top w:val="single" w:sz="18" w:space="0" w:color="auto"/>
              <w:left w:val="single" w:sz="8" w:space="0" w:color="auto"/>
              <w:bottom w:val="single" w:sz="18" w:space="0" w:color="auto"/>
              <w:right w:val="single" w:sz="18" w:space="0" w:color="auto"/>
            </w:tcBorders>
          </w:tcPr>
          <w:p w:rsidR="00125F5A" w:rsidRPr="001425D8" w:rsidRDefault="00B03C02" w:rsidP="00317997">
            <w:pPr>
              <w:spacing w:after="0" w:line="240" w:lineRule="auto"/>
              <w:jc w:val="both"/>
              <w:rPr>
                <w:rFonts w:ascii="Sylfaen" w:hAnsi="Sylfaen"/>
                <w:b/>
                <w:sz w:val="20"/>
                <w:szCs w:val="20"/>
                <w:lang w:val="en-US"/>
              </w:rPr>
            </w:pPr>
            <w:r w:rsidRPr="001425D8">
              <w:rPr>
                <w:rFonts w:ascii="Sylfaen" w:hAnsi="Sylfaen"/>
                <w:b/>
                <w:sz w:val="20"/>
                <w:szCs w:val="20"/>
                <w:lang w:val="en-US"/>
              </w:rPr>
              <w:t>Professor T. Phutkaradze</w:t>
            </w:r>
          </w:p>
        </w:tc>
      </w:tr>
      <w:tr w:rsidR="00125F5A" w:rsidRPr="001425D8" w:rsidTr="00317997">
        <w:trPr>
          <w:trHeight w:val="20"/>
        </w:trPr>
        <w:tc>
          <w:tcPr>
            <w:tcW w:w="4186" w:type="dxa"/>
            <w:gridSpan w:val="2"/>
            <w:tcBorders>
              <w:top w:val="single" w:sz="18" w:space="0" w:color="auto"/>
              <w:left w:val="single" w:sz="18" w:space="0" w:color="auto"/>
              <w:bottom w:val="single" w:sz="18" w:space="0" w:color="auto"/>
            </w:tcBorders>
            <w:shd w:val="clear" w:color="auto" w:fill="E5DFEC" w:themeFill="accent4" w:themeFillTint="33"/>
          </w:tcPr>
          <w:p w:rsidR="00125F5A" w:rsidRPr="001425D8" w:rsidRDefault="00D71332" w:rsidP="00317997">
            <w:pPr>
              <w:spacing w:after="0" w:line="240" w:lineRule="auto"/>
              <w:rPr>
                <w:rFonts w:ascii="Sylfaen" w:hAnsi="Sylfaen"/>
                <w:b/>
                <w:sz w:val="20"/>
                <w:szCs w:val="20"/>
                <w:lang w:val="en-US"/>
              </w:rPr>
            </w:pPr>
            <w:r w:rsidRPr="001425D8">
              <w:rPr>
                <w:rFonts w:ascii="Sylfaen" w:hAnsi="Sylfaen" w:cs="Sylfaen"/>
                <w:b/>
                <w:sz w:val="20"/>
                <w:szCs w:val="20"/>
                <w:lang w:val="en-US"/>
              </w:rPr>
              <w:t>Program duration / volume (semesters, credits)</w:t>
            </w:r>
          </w:p>
        </w:tc>
        <w:tc>
          <w:tcPr>
            <w:tcW w:w="6270" w:type="dxa"/>
            <w:gridSpan w:val="2"/>
            <w:tcBorders>
              <w:top w:val="single" w:sz="18" w:space="0" w:color="auto"/>
              <w:right w:val="single" w:sz="18" w:space="0" w:color="auto"/>
            </w:tcBorders>
          </w:tcPr>
          <w:p w:rsidR="00B03C02" w:rsidRPr="001425D8" w:rsidRDefault="00B03C02" w:rsidP="00317997">
            <w:pPr>
              <w:spacing w:after="0" w:line="240" w:lineRule="auto"/>
              <w:jc w:val="both"/>
              <w:rPr>
                <w:rFonts w:ascii="Sylfaen" w:hAnsi="Sylfaen" w:cs="Sylfaen"/>
                <w:b/>
                <w:bCs/>
                <w:sz w:val="20"/>
                <w:szCs w:val="20"/>
                <w:lang w:val="en-US"/>
              </w:rPr>
            </w:pPr>
            <w:r w:rsidRPr="001425D8">
              <w:rPr>
                <w:rFonts w:ascii="Sylfaen" w:hAnsi="Sylfaen" w:cs="Sylfaen"/>
                <w:b/>
                <w:bCs/>
                <w:sz w:val="20"/>
                <w:szCs w:val="20"/>
                <w:lang w:val="en-US"/>
              </w:rPr>
              <w:t>4 semesters</w:t>
            </w:r>
          </w:p>
          <w:p w:rsidR="00125F5A" w:rsidRPr="001425D8" w:rsidRDefault="00B03C02" w:rsidP="00317997">
            <w:pPr>
              <w:spacing w:after="0" w:line="240" w:lineRule="auto"/>
              <w:jc w:val="both"/>
              <w:rPr>
                <w:rFonts w:ascii="Sylfaen" w:hAnsi="Sylfaen" w:cs="Sylfaen"/>
                <w:bCs/>
                <w:sz w:val="20"/>
                <w:szCs w:val="20"/>
                <w:lang w:val="en-US"/>
              </w:rPr>
            </w:pPr>
            <w:r w:rsidRPr="001425D8">
              <w:rPr>
                <w:rFonts w:ascii="Sylfaen" w:hAnsi="Sylfaen" w:cs="Sylfaen"/>
                <w:b/>
                <w:bCs/>
                <w:sz w:val="20"/>
                <w:szCs w:val="20"/>
                <w:lang w:val="en-US"/>
              </w:rPr>
              <w:t>120 ECTS</w:t>
            </w:r>
          </w:p>
          <w:p w:rsidR="00125F5A" w:rsidRPr="001425D8" w:rsidRDefault="00125F5A" w:rsidP="00317997">
            <w:pPr>
              <w:spacing w:after="0" w:line="240" w:lineRule="auto"/>
              <w:jc w:val="both"/>
              <w:rPr>
                <w:rFonts w:ascii="Sylfaen" w:hAnsi="Sylfaen"/>
                <w:b/>
                <w:sz w:val="20"/>
                <w:szCs w:val="20"/>
                <w:lang w:val="en-US"/>
              </w:rPr>
            </w:pPr>
          </w:p>
        </w:tc>
      </w:tr>
      <w:tr w:rsidR="00125F5A" w:rsidRPr="001425D8" w:rsidTr="00317997">
        <w:trPr>
          <w:trHeight w:val="20"/>
        </w:trPr>
        <w:tc>
          <w:tcPr>
            <w:tcW w:w="4221" w:type="dxa"/>
            <w:gridSpan w:val="3"/>
            <w:tcBorders>
              <w:top w:val="single" w:sz="18" w:space="0" w:color="auto"/>
              <w:left w:val="single" w:sz="18" w:space="0" w:color="auto"/>
              <w:bottom w:val="single" w:sz="18" w:space="0" w:color="auto"/>
            </w:tcBorders>
            <w:shd w:val="clear" w:color="auto" w:fill="E5DFEC" w:themeFill="accent4" w:themeFillTint="33"/>
          </w:tcPr>
          <w:p w:rsidR="00125F5A" w:rsidRPr="001425D8" w:rsidRDefault="00D71332" w:rsidP="00317997">
            <w:pPr>
              <w:spacing w:after="0" w:line="240" w:lineRule="auto"/>
              <w:jc w:val="both"/>
              <w:rPr>
                <w:rFonts w:ascii="Sylfaen" w:hAnsi="Sylfaen"/>
                <w:b/>
                <w:sz w:val="20"/>
                <w:szCs w:val="20"/>
                <w:lang w:val="en-US"/>
              </w:rPr>
            </w:pPr>
            <w:r w:rsidRPr="001425D8">
              <w:rPr>
                <w:rFonts w:ascii="Sylfaen" w:hAnsi="Sylfaen" w:cs="Sylfaen"/>
                <w:b/>
                <w:sz w:val="20"/>
                <w:szCs w:val="20"/>
                <w:lang w:val="en-US"/>
              </w:rPr>
              <w:t xml:space="preserve">Language of instruction </w:t>
            </w:r>
          </w:p>
        </w:tc>
        <w:tc>
          <w:tcPr>
            <w:tcW w:w="6235" w:type="dxa"/>
            <w:tcBorders>
              <w:top w:val="single" w:sz="18" w:space="0" w:color="auto"/>
              <w:bottom w:val="single" w:sz="18" w:space="0" w:color="auto"/>
              <w:right w:val="single" w:sz="18" w:space="0" w:color="auto"/>
            </w:tcBorders>
          </w:tcPr>
          <w:p w:rsidR="00125F5A" w:rsidRPr="001425D8" w:rsidRDefault="00B03C02" w:rsidP="00317997">
            <w:pPr>
              <w:spacing w:after="0" w:line="240" w:lineRule="auto"/>
              <w:jc w:val="both"/>
              <w:rPr>
                <w:rFonts w:ascii="Sylfaen" w:hAnsi="Sylfaen"/>
                <w:b/>
                <w:sz w:val="20"/>
                <w:szCs w:val="20"/>
                <w:lang w:val="en-US"/>
              </w:rPr>
            </w:pPr>
            <w:r w:rsidRPr="001425D8">
              <w:rPr>
                <w:rFonts w:ascii="Sylfaen" w:hAnsi="Sylfaen"/>
                <w:b/>
                <w:sz w:val="20"/>
                <w:szCs w:val="20"/>
                <w:lang w:val="en-US"/>
              </w:rPr>
              <w:t>Georgian</w:t>
            </w:r>
          </w:p>
        </w:tc>
      </w:tr>
      <w:tr w:rsidR="00125F5A" w:rsidRPr="001425D8" w:rsidTr="00317997">
        <w:trPr>
          <w:trHeight w:val="20"/>
        </w:trPr>
        <w:tc>
          <w:tcPr>
            <w:tcW w:w="4221" w:type="dxa"/>
            <w:gridSpan w:val="3"/>
            <w:tcBorders>
              <w:top w:val="single" w:sz="18" w:space="0" w:color="auto"/>
              <w:left w:val="single" w:sz="18" w:space="0" w:color="auto"/>
              <w:bottom w:val="single" w:sz="18" w:space="0" w:color="auto"/>
            </w:tcBorders>
            <w:shd w:val="clear" w:color="auto" w:fill="E5DFEC" w:themeFill="accent4" w:themeFillTint="33"/>
          </w:tcPr>
          <w:p w:rsidR="00125F5A" w:rsidRPr="001425D8" w:rsidRDefault="00D71332" w:rsidP="00317997">
            <w:pPr>
              <w:rPr>
                <w:b/>
                <w:sz w:val="20"/>
                <w:szCs w:val="20"/>
                <w:lang w:val="en-US"/>
              </w:rPr>
            </w:pPr>
            <w:r w:rsidRPr="001425D8">
              <w:rPr>
                <w:rFonts w:ascii="Sylfaen" w:hAnsi="Sylfaen" w:cs="Sylfaen"/>
                <w:b/>
                <w:sz w:val="20"/>
                <w:szCs w:val="20"/>
                <w:lang w:val="en-US"/>
              </w:rPr>
              <w:t>Program elaboration and update dates</w:t>
            </w:r>
          </w:p>
        </w:tc>
        <w:tc>
          <w:tcPr>
            <w:tcW w:w="6235" w:type="dxa"/>
            <w:tcBorders>
              <w:top w:val="single" w:sz="18" w:space="0" w:color="auto"/>
              <w:bottom w:val="single" w:sz="18" w:space="0" w:color="auto"/>
              <w:right w:val="single" w:sz="18" w:space="0" w:color="auto"/>
            </w:tcBorders>
          </w:tcPr>
          <w:p w:rsidR="00125F5A" w:rsidRPr="001425D8" w:rsidRDefault="00125F5A" w:rsidP="00317997">
            <w:pPr>
              <w:spacing w:after="0" w:line="240" w:lineRule="auto"/>
              <w:jc w:val="both"/>
              <w:rPr>
                <w:rFonts w:ascii="Sylfaen" w:hAnsi="Sylfaen"/>
                <w:b/>
                <w:sz w:val="20"/>
                <w:szCs w:val="20"/>
                <w:lang w:val="en-US"/>
              </w:rPr>
            </w:pPr>
          </w:p>
          <w:p w:rsidR="00125F5A" w:rsidRPr="001425D8" w:rsidRDefault="00125F5A" w:rsidP="00317997">
            <w:pPr>
              <w:spacing w:after="0" w:line="240" w:lineRule="auto"/>
              <w:jc w:val="both"/>
              <w:rPr>
                <w:rFonts w:ascii="Sylfaen" w:hAnsi="Sylfaen"/>
                <w:b/>
                <w:sz w:val="20"/>
                <w:szCs w:val="20"/>
                <w:lang w:val="en-US"/>
              </w:rPr>
            </w:pPr>
            <w:r w:rsidRPr="001425D8">
              <w:rPr>
                <w:rFonts w:ascii="Sylfaen" w:hAnsi="Sylfaen"/>
                <w:b/>
                <w:sz w:val="20"/>
                <w:szCs w:val="20"/>
                <w:lang w:val="en-US"/>
              </w:rPr>
              <w:t>17. 07. 2017.</w:t>
            </w:r>
          </w:p>
        </w:tc>
      </w:tr>
      <w:tr w:rsidR="00125F5A" w:rsidRPr="001425D8" w:rsidTr="00317997">
        <w:trPr>
          <w:trHeight w:val="20"/>
        </w:trPr>
        <w:tc>
          <w:tcPr>
            <w:tcW w:w="10456"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125F5A" w:rsidRPr="001425D8" w:rsidRDefault="00D71332" w:rsidP="00317997">
            <w:pPr>
              <w:spacing w:after="0" w:line="240" w:lineRule="auto"/>
              <w:rPr>
                <w:rFonts w:ascii="Sylfaen" w:hAnsi="Sylfaen"/>
                <w:sz w:val="20"/>
                <w:szCs w:val="20"/>
                <w:lang w:val="en-US"/>
              </w:rPr>
            </w:pPr>
            <w:r w:rsidRPr="001425D8">
              <w:rPr>
                <w:rFonts w:ascii="Sylfaen" w:hAnsi="Sylfaen" w:cs="Sylfaen"/>
                <w:b/>
                <w:sz w:val="20"/>
                <w:szCs w:val="20"/>
                <w:lang w:val="en-US"/>
              </w:rPr>
              <w:t xml:space="preserve">Admission requirements </w:t>
            </w:r>
          </w:p>
        </w:tc>
      </w:tr>
      <w:tr w:rsidR="00125F5A" w:rsidRPr="002C716B" w:rsidTr="00317997">
        <w:trPr>
          <w:trHeight w:val="20"/>
        </w:trPr>
        <w:tc>
          <w:tcPr>
            <w:tcW w:w="10456" w:type="dxa"/>
            <w:gridSpan w:val="4"/>
            <w:tcBorders>
              <w:top w:val="single" w:sz="18" w:space="0" w:color="auto"/>
              <w:left w:val="single" w:sz="18" w:space="0" w:color="auto"/>
              <w:right w:val="single" w:sz="18" w:space="0" w:color="auto"/>
            </w:tcBorders>
          </w:tcPr>
          <w:p w:rsidR="00B03C02" w:rsidRPr="001425D8" w:rsidRDefault="00B03C02" w:rsidP="0083759E">
            <w:pPr>
              <w:pStyle w:val="ListParagraph"/>
              <w:numPr>
                <w:ilvl w:val="0"/>
                <w:numId w:val="15"/>
              </w:numPr>
              <w:spacing w:after="0" w:line="240" w:lineRule="auto"/>
              <w:jc w:val="both"/>
              <w:rPr>
                <w:rFonts w:ascii="Sylfaen" w:hAnsi="Sylfaen" w:cs="Sylfaen"/>
                <w:sz w:val="20"/>
                <w:szCs w:val="20"/>
              </w:rPr>
            </w:pPr>
            <w:r w:rsidRPr="001425D8">
              <w:rPr>
                <w:rFonts w:ascii="Sylfaen" w:hAnsi="Sylfaen" w:cs="Sylfaen"/>
                <w:sz w:val="20"/>
                <w:szCs w:val="20"/>
              </w:rPr>
              <w:t>BA degree or its equivalent</w:t>
            </w:r>
          </w:p>
          <w:p w:rsidR="00B03C02" w:rsidRPr="001425D8" w:rsidRDefault="00B03C02" w:rsidP="0083759E">
            <w:pPr>
              <w:pStyle w:val="ListParagraph"/>
              <w:numPr>
                <w:ilvl w:val="0"/>
                <w:numId w:val="15"/>
              </w:numPr>
              <w:spacing w:after="0" w:line="240" w:lineRule="auto"/>
              <w:jc w:val="both"/>
              <w:rPr>
                <w:rFonts w:ascii="Sylfaen" w:hAnsi="Sylfaen" w:cs="Sylfaen"/>
                <w:sz w:val="20"/>
                <w:szCs w:val="20"/>
              </w:rPr>
            </w:pPr>
            <w:r w:rsidRPr="001425D8">
              <w:rPr>
                <w:rFonts w:ascii="Sylfaen" w:hAnsi="Sylfaen" w:cs="Sylfaen"/>
                <w:sz w:val="20"/>
                <w:szCs w:val="20"/>
              </w:rPr>
              <w:t xml:space="preserve">The applicant is required to pass </w:t>
            </w:r>
            <w:r w:rsidR="0083759E" w:rsidRPr="001425D8">
              <w:rPr>
                <w:sz w:val="20"/>
                <w:szCs w:val="20"/>
              </w:rPr>
              <w:t xml:space="preserve"> </w:t>
            </w:r>
            <w:r w:rsidR="0083759E" w:rsidRPr="001425D8">
              <w:rPr>
                <w:rFonts w:ascii="Sylfaen" w:hAnsi="Sylfaen" w:cs="Sylfaen"/>
                <w:sz w:val="20"/>
                <w:szCs w:val="20"/>
              </w:rPr>
              <w:t xml:space="preserve">United National Masters Degree Examination. </w:t>
            </w:r>
          </w:p>
          <w:p w:rsidR="0083759E" w:rsidRPr="001425D8" w:rsidRDefault="0083759E" w:rsidP="0083759E">
            <w:pPr>
              <w:pStyle w:val="ListParagraph"/>
              <w:numPr>
                <w:ilvl w:val="0"/>
                <w:numId w:val="15"/>
              </w:numPr>
              <w:spacing w:after="0" w:line="240" w:lineRule="auto"/>
              <w:jc w:val="both"/>
              <w:rPr>
                <w:rFonts w:ascii="Sylfaen" w:hAnsi="Sylfaen" w:cs="Sylfaen"/>
                <w:sz w:val="20"/>
                <w:szCs w:val="20"/>
              </w:rPr>
            </w:pPr>
            <w:r w:rsidRPr="001425D8">
              <w:rPr>
                <w:rFonts w:ascii="Sylfaen" w:hAnsi="Sylfaen" w:cs="Sylfaen"/>
                <w:sz w:val="20"/>
                <w:szCs w:val="20"/>
              </w:rPr>
              <w:t xml:space="preserve">At least 61 points in university </w:t>
            </w:r>
            <w:r w:rsidR="00CE2E19">
              <w:rPr>
                <w:rFonts w:ascii="Sylfaen" w:hAnsi="Sylfaen" w:cs="Sylfaen"/>
                <w:sz w:val="20"/>
                <w:szCs w:val="20"/>
              </w:rPr>
              <w:t>written</w:t>
            </w:r>
            <w:r w:rsidRPr="001425D8">
              <w:rPr>
                <w:rFonts w:ascii="Sylfaen" w:hAnsi="Sylfaen" w:cs="Sylfaen"/>
                <w:sz w:val="20"/>
                <w:szCs w:val="20"/>
              </w:rPr>
              <w:t xml:space="preserve"> examination (the exam will be held in written form; the knowledge of phonetics, morphology and syntax of Georgian language will be checked). In case of equal  results, the applicant who has published scientific publications, or has taken part in various scientific conferences and dialectological (</w:t>
            </w:r>
            <w:r w:rsidR="00DD38B2" w:rsidRPr="001425D8">
              <w:rPr>
                <w:rFonts w:ascii="Sylfaen" w:hAnsi="Sylfaen" w:cs="Sylfaen"/>
                <w:sz w:val="20"/>
                <w:szCs w:val="20"/>
              </w:rPr>
              <w:t>ethnographical</w:t>
            </w:r>
            <w:r w:rsidRPr="001425D8">
              <w:rPr>
                <w:rFonts w:ascii="Sylfaen" w:hAnsi="Sylfaen" w:cs="Sylfaen"/>
                <w:sz w:val="20"/>
                <w:szCs w:val="20"/>
              </w:rPr>
              <w:t xml:space="preserve">, folk) expeditions will be privileged.  </w:t>
            </w:r>
          </w:p>
        </w:tc>
      </w:tr>
      <w:tr w:rsidR="00125F5A" w:rsidRPr="001425D8" w:rsidTr="00317997">
        <w:trPr>
          <w:trHeight w:val="20"/>
        </w:trPr>
        <w:tc>
          <w:tcPr>
            <w:tcW w:w="10456"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125F5A" w:rsidRPr="001425D8" w:rsidRDefault="00D71332" w:rsidP="00317997">
            <w:pPr>
              <w:spacing w:after="0" w:line="240" w:lineRule="auto"/>
              <w:rPr>
                <w:rFonts w:ascii="Sylfaen" w:hAnsi="Sylfaen"/>
                <w:color w:val="943634" w:themeColor="accent2" w:themeShade="BF"/>
                <w:sz w:val="20"/>
                <w:szCs w:val="20"/>
                <w:lang w:val="en-US"/>
              </w:rPr>
            </w:pPr>
            <w:r w:rsidRPr="001425D8">
              <w:rPr>
                <w:rFonts w:ascii="Sylfaen" w:hAnsi="Sylfaen"/>
                <w:b/>
                <w:sz w:val="20"/>
                <w:szCs w:val="20"/>
                <w:lang w:val="en-US"/>
              </w:rPr>
              <w:t>Program aims</w:t>
            </w:r>
          </w:p>
        </w:tc>
      </w:tr>
      <w:tr w:rsidR="00125F5A" w:rsidRPr="002C716B" w:rsidTr="00317997">
        <w:trPr>
          <w:trHeight w:val="20"/>
        </w:trPr>
        <w:tc>
          <w:tcPr>
            <w:tcW w:w="10456" w:type="dxa"/>
            <w:gridSpan w:val="4"/>
            <w:tcBorders>
              <w:top w:val="single" w:sz="18" w:space="0" w:color="auto"/>
              <w:left w:val="single" w:sz="18" w:space="0" w:color="auto"/>
              <w:bottom w:val="single" w:sz="18" w:space="0" w:color="auto"/>
              <w:right w:val="single" w:sz="18" w:space="0" w:color="auto"/>
            </w:tcBorders>
          </w:tcPr>
          <w:p w:rsidR="00603017" w:rsidRPr="00F872E5" w:rsidRDefault="00603017" w:rsidP="00603017">
            <w:pPr>
              <w:spacing w:after="0" w:line="240" w:lineRule="auto"/>
              <w:ind w:firstLine="480"/>
              <w:jc w:val="both"/>
              <w:rPr>
                <w:rFonts w:ascii="Times New Roman" w:hAnsi="Times New Roman" w:cs="Times New Roman"/>
                <w:sz w:val="20"/>
                <w:szCs w:val="20"/>
                <w:lang w:val="en-US"/>
              </w:rPr>
            </w:pPr>
            <w:bookmarkStart w:id="1" w:name="_Hlk505589343"/>
            <w:r w:rsidRPr="00F872E5">
              <w:rPr>
                <w:rFonts w:ascii="Times New Roman" w:hAnsi="Times New Roman" w:cs="Times New Roman"/>
                <w:sz w:val="20"/>
                <w:szCs w:val="20"/>
                <w:lang w:val="en-US"/>
              </w:rPr>
              <w:t>Depending on the mission of Akaki Tsereteli State University, the present MA program envisages study of Kartvelian Linguistics within the context of world linguistics.</w:t>
            </w:r>
          </w:p>
          <w:p w:rsidR="00603017" w:rsidRPr="00F872E5" w:rsidRDefault="00603017" w:rsidP="00603017">
            <w:pPr>
              <w:spacing w:after="0" w:line="240" w:lineRule="auto"/>
              <w:ind w:firstLine="480"/>
              <w:jc w:val="both"/>
              <w:rPr>
                <w:rFonts w:ascii="Times New Roman" w:hAnsi="Times New Roman" w:cs="Times New Roman"/>
                <w:sz w:val="20"/>
                <w:szCs w:val="20"/>
                <w:lang w:val="en-US"/>
              </w:rPr>
            </w:pPr>
            <w:r w:rsidRPr="00F872E5">
              <w:rPr>
                <w:rFonts w:ascii="Times New Roman" w:hAnsi="Times New Roman" w:cs="Times New Roman"/>
                <w:sz w:val="20"/>
                <w:szCs w:val="20"/>
                <w:lang w:val="en-US"/>
              </w:rPr>
              <w:t xml:space="preserve">Iberian-Caucasian languages are among the oldest languages in the world (Georgian- Abkhazian-Circassian, Daghestanian, Chechnya-Ingush); among the mentioned, Georgian language is only one having the history of 15 century writing; Therefore, study of centuries-old Georgian literary language as well as phonematic structure, morphology, syntax lexicology of other Kartvelian language units carry a great importance to Caucasiology as well as General Linguistics. </w:t>
            </w:r>
          </w:p>
          <w:p w:rsidR="00603017" w:rsidRPr="00F872E5" w:rsidRDefault="00603017" w:rsidP="00603017">
            <w:pPr>
              <w:spacing w:after="0" w:line="240" w:lineRule="auto"/>
              <w:ind w:firstLine="480"/>
              <w:jc w:val="both"/>
              <w:rPr>
                <w:rFonts w:ascii="Times New Roman" w:hAnsi="Times New Roman" w:cs="Times New Roman"/>
                <w:sz w:val="20"/>
                <w:szCs w:val="20"/>
                <w:lang w:val="en-US"/>
              </w:rPr>
            </w:pPr>
            <w:r w:rsidRPr="00F872E5">
              <w:rPr>
                <w:rFonts w:ascii="Times New Roman" w:hAnsi="Times New Roman" w:cs="Times New Roman"/>
                <w:sz w:val="20"/>
                <w:szCs w:val="20"/>
                <w:lang w:val="en-US"/>
              </w:rPr>
              <w:t xml:space="preserve">Teaching Kartvelian Language world through modern teaching methods is especially urgent for Kartvelology as during the last 200 years, development of science in Georgia was planned according to Russian interests. Putting ideology items in Kartvelian linguistics was especially done during Soviet Union; Accordingly, today it is very important to develop the linguistic views free from Soviet ideology. We also mention that old and new grammars were created on the Latin base, due to which, many linguistic qualifications are artificial (which is introduced by the problems that are created in process of mechanical modelling of Georgian Language). The aim of our program is to support creation of appropriate logical grammatical models of Georgian Language. </w:t>
            </w:r>
          </w:p>
          <w:p w:rsidR="00603017" w:rsidRPr="00F872E5" w:rsidRDefault="00603017" w:rsidP="00603017">
            <w:pPr>
              <w:spacing w:after="0" w:line="240" w:lineRule="auto"/>
              <w:ind w:firstLine="480"/>
              <w:jc w:val="both"/>
              <w:rPr>
                <w:rFonts w:ascii="Times New Roman" w:hAnsi="Times New Roman" w:cs="Times New Roman"/>
                <w:sz w:val="20"/>
                <w:szCs w:val="20"/>
                <w:lang w:val="en-US"/>
              </w:rPr>
            </w:pPr>
            <w:r w:rsidRPr="00F872E5">
              <w:rPr>
                <w:rFonts w:ascii="Times New Roman" w:hAnsi="Times New Roman" w:cs="Times New Roman"/>
                <w:sz w:val="20"/>
                <w:szCs w:val="20"/>
                <w:lang w:val="en-US"/>
              </w:rPr>
              <w:lastRenderedPageBreak/>
              <w:t>Georgian literary language is National Language of Georgia. It is Governmental responsibility to carry out scientific study, teach simply and clearly formulated language norms/rules, enrich Georgian literary language with Georgian dialect materials, avoid barbarisms and etc. Therefore, the aim of our MA program is to cultivate masters who are equipped with the skills to deal with modern challenges; specifically the program aims are the following:</w:t>
            </w:r>
          </w:p>
          <w:p w:rsidR="00603017" w:rsidRPr="00F872E5" w:rsidRDefault="00603017" w:rsidP="00603017">
            <w:pPr>
              <w:spacing w:after="0" w:line="240" w:lineRule="auto"/>
              <w:ind w:firstLine="480"/>
              <w:jc w:val="both"/>
              <w:rPr>
                <w:rFonts w:ascii="Times New Roman" w:hAnsi="Times New Roman" w:cs="Times New Roman"/>
                <w:sz w:val="20"/>
                <w:szCs w:val="20"/>
                <w:lang w:val="en-US"/>
              </w:rPr>
            </w:pPr>
            <w:r w:rsidRPr="00F872E5">
              <w:rPr>
                <w:rFonts w:ascii="Times New Roman" w:hAnsi="Times New Roman" w:cs="Times New Roman"/>
                <w:sz w:val="20"/>
                <w:szCs w:val="20"/>
                <w:lang w:val="en-US"/>
              </w:rPr>
              <w:t>1. To study correlation of Kartvelian regional dialects (Megrelian-Laz, Svan, Pkhovian) towards general Kartvelian and archaic literary languages;</w:t>
            </w:r>
          </w:p>
          <w:p w:rsidR="00603017" w:rsidRPr="00F872E5" w:rsidRDefault="00603017" w:rsidP="00603017">
            <w:pPr>
              <w:spacing w:after="0" w:line="240" w:lineRule="auto"/>
              <w:ind w:firstLine="480"/>
              <w:jc w:val="both"/>
              <w:rPr>
                <w:rFonts w:ascii="Times New Roman" w:hAnsi="Times New Roman" w:cs="Times New Roman"/>
                <w:sz w:val="20"/>
                <w:szCs w:val="20"/>
                <w:lang w:val="en-US"/>
              </w:rPr>
            </w:pPr>
            <w:r w:rsidRPr="00F872E5">
              <w:rPr>
                <w:rFonts w:ascii="Times New Roman" w:hAnsi="Times New Roman" w:cs="Times New Roman"/>
                <w:sz w:val="20"/>
                <w:szCs w:val="20"/>
                <w:lang w:val="en-US"/>
              </w:rPr>
              <w:t>2. To study History of Georgian Literary Language;</w:t>
            </w:r>
          </w:p>
          <w:p w:rsidR="00603017" w:rsidRPr="00F872E5" w:rsidRDefault="00603017" w:rsidP="00603017">
            <w:pPr>
              <w:spacing w:after="0" w:line="240" w:lineRule="auto"/>
              <w:ind w:firstLine="480"/>
              <w:jc w:val="both"/>
              <w:rPr>
                <w:rFonts w:ascii="Times New Roman" w:hAnsi="Times New Roman" w:cs="Times New Roman"/>
                <w:sz w:val="20"/>
                <w:szCs w:val="20"/>
                <w:lang w:val="en-US"/>
              </w:rPr>
            </w:pPr>
            <w:r w:rsidRPr="00F872E5">
              <w:rPr>
                <w:rFonts w:ascii="Times New Roman" w:hAnsi="Times New Roman" w:cs="Times New Roman"/>
                <w:sz w:val="20"/>
                <w:szCs w:val="20"/>
                <w:lang w:val="en-US"/>
              </w:rPr>
              <w:t xml:space="preserve">3. To study correlation between Georgian alphabet and Georgian language phonemes (Historical Dynamics); </w:t>
            </w:r>
          </w:p>
          <w:p w:rsidR="00603017" w:rsidRPr="00F872E5" w:rsidRDefault="00603017" w:rsidP="00603017">
            <w:pPr>
              <w:spacing w:after="0" w:line="240" w:lineRule="auto"/>
              <w:ind w:firstLine="480"/>
              <w:jc w:val="both"/>
              <w:rPr>
                <w:rFonts w:ascii="Times New Roman" w:hAnsi="Times New Roman" w:cs="Times New Roman"/>
                <w:sz w:val="20"/>
                <w:szCs w:val="20"/>
                <w:lang w:val="en-US"/>
              </w:rPr>
            </w:pPr>
            <w:r w:rsidRPr="00F872E5">
              <w:rPr>
                <w:rFonts w:ascii="Times New Roman" w:hAnsi="Times New Roman" w:cs="Times New Roman"/>
                <w:sz w:val="20"/>
                <w:szCs w:val="20"/>
                <w:lang w:val="en-US"/>
              </w:rPr>
              <w:t>4. To study phonematic structure of Kartvelian Languages, noun and verb paradigms, Georgian syntagma and historic vocabulary;</w:t>
            </w:r>
          </w:p>
          <w:p w:rsidR="00603017" w:rsidRPr="00F872E5" w:rsidRDefault="00603017" w:rsidP="00603017">
            <w:pPr>
              <w:spacing w:after="0" w:line="240" w:lineRule="auto"/>
              <w:ind w:firstLine="480"/>
              <w:jc w:val="both"/>
              <w:rPr>
                <w:rFonts w:ascii="Times New Roman" w:hAnsi="Times New Roman" w:cs="Times New Roman"/>
                <w:sz w:val="20"/>
                <w:szCs w:val="20"/>
                <w:lang w:val="en-US"/>
              </w:rPr>
            </w:pPr>
            <w:r w:rsidRPr="00F872E5">
              <w:rPr>
                <w:rFonts w:ascii="Times New Roman" w:hAnsi="Times New Roman" w:cs="Times New Roman"/>
                <w:sz w:val="20"/>
                <w:szCs w:val="20"/>
                <w:lang w:val="en-US"/>
              </w:rPr>
              <w:t xml:space="preserve">5. To study Georgian language groups (Megrelian-Laz, Svan, Pkhovian, Heretian, Meskhian, Fereydanian, Georgian and central dialects of our compatriots; 20 credits are attributed to practical teaching  of  Svan and Zan dialects. </w:t>
            </w:r>
          </w:p>
          <w:p w:rsidR="00603017" w:rsidRPr="00F872E5" w:rsidRDefault="00603017" w:rsidP="00603017">
            <w:pPr>
              <w:spacing w:after="0" w:line="240" w:lineRule="auto"/>
              <w:ind w:firstLine="480"/>
              <w:jc w:val="both"/>
              <w:rPr>
                <w:rFonts w:ascii="Times New Roman" w:hAnsi="Times New Roman" w:cs="Times New Roman"/>
                <w:sz w:val="20"/>
                <w:szCs w:val="20"/>
                <w:lang w:val="en-US"/>
              </w:rPr>
            </w:pPr>
            <w:r w:rsidRPr="00F872E5">
              <w:rPr>
                <w:rFonts w:ascii="Times New Roman" w:hAnsi="Times New Roman" w:cs="Times New Roman"/>
                <w:sz w:val="20"/>
                <w:szCs w:val="20"/>
                <w:lang w:val="en-US"/>
              </w:rPr>
              <w:t xml:space="preserve">Note: for the purpose of teaching Kartvelian subsystems, Georgian Scientific Dialectological Institute of Akaki Tsereteli State University carries out dialectological expeditions annually, where MA students also participate. The expeditions were carried out in the following regions: Ratcha, Letchkhumi, Imereti,  Mingrelia, Svaneti, Khevsureti, Historic Tao, Samtskhe Javakhia and Adjara. </w:t>
            </w:r>
          </w:p>
          <w:p w:rsidR="00603017" w:rsidRPr="00F872E5" w:rsidRDefault="00603017" w:rsidP="00603017">
            <w:pPr>
              <w:spacing w:after="0" w:line="240" w:lineRule="auto"/>
              <w:ind w:firstLine="480"/>
              <w:jc w:val="both"/>
              <w:rPr>
                <w:rFonts w:ascii="Times New Roman" w:hAnsi="Times New Roman" w:cs="Times New Roman"/>
                <w:sz w:val="20"/>
                <w:szCs w:val="20"/>
                <w:lang w:val="en-US"/>
              </w:rPr>
            </w:pPr>
            <w:r w:rsidRPr="00F872E5">
              <w:rPr>
                <w:rFonts w:ascii="Times New Roman" w:hAnsi="Times New Roman" w:cs="Times New Roman"/>
                <w:sz w:val="20"/>
                <w:szCs w:val="20"/>
                <w:lang w:val="en-US"/>
              </w:rPr>
              <w:t>6. To study Georgian Dialect vocabulary as a reservoir of Georgian literary language;</w:t>
            </w:r>
          </w:p>
          <w:p w:rsidR="00603017" w:rsidRPr="00F872E5" w:rsidRDefault="00603017" w:rsidP="00603017">
            <w:pPr>
              <w:spacing w:after="0" w:line="240" w:lineRule="auto"/>
              <w:ind w:firstLine="480"/>
              <w:jc w:val="both"/>
              <w:rPr>
                <w:rFonts w:ascii="Times New Roman" w:hAnsi="Times New Roman" w:cs="Times New Roman"/>
                <w:sz w:val="20"/>
                <w:szCs w:val="20"/>
                <w:lang w:val="en-US"/>
              </w:rPr>
            </w:pPr>
            <w:r w:rsidRPr="00F872E5">
              <w:rPr>
                <w:rFonts w:ascii="Times New Roman" w:hAnsi="Times New Roman" w:cs="Times New Roman"/>
                <w:sz w:val="20"/>
                <w:szCs w:val="20"/>
                <w:lang w:val="en-US"/>
              </w:rPr>
              <w:t xml:space="preserve">7. Theoretic course of Georgian literary language norms and normalization.  </w:t>
            </w:r>
          </w:p>
          <w:p w:rsidR="00603017" w:rsidRPr="00F872E5" w:rsidRDefault="00603017" w:rsidP="00603017">
            <w:pPr>
              <w:spacing w:after="0" w:line="240" w:lineRule="auto"/>
              <w:ind w:firstLine="480"/>
              <w:jc w:val="both"/>
              <w:rPr>
                <w:rFonts w:ascii="Times New Roman" w:hAnsi="Times New Roman" w:cs="Times New Roman"/>
                <w:sz w:val="20"/>
                <w:szCs w:val="20"/>
                <w:lang w:val="en-US"/>
              </w:rPr>
            </w:pPr>
            <w:r w:rsidRPr="00F872E5">
              <w:rPr>
                <w:rFonts w:ascii="Times New Roman" w:hAnsi="Times New Roman" w:cs="Times New Roman"/>
                <w:sz w:val="20"/>
                <w:szCs w:val="20"/>
                <w:lang w:val="en-US"/>
              </w:rPr>
              <w:t>Given teaching courses propose MA students to study and analyze modern scientific views regarding Kartvelian Language world.</w:t>
            </w:r>
          </w:p>
          <w:p w:rsidR="00125F5A" w:rsidRPr="00F872E5" w:rsidRDefault="00603017" w:rsidP="00603017">
            <w:pPr>
              <w:spacing w:after="0" w:line="240" w:lineRule="auto"/>
              <w:ind w:firstLine="480"/>
              <w:jc w:val="both"/>
              <w:rPr>
                <w:rFonts w:ascii="Times New Roman" w:hAnsi="Times New Roman" w:cs="Times New Roman"/>
                <w:sz w:val="20"/>
                <w:szCs w:val="20"/>
                <w:lang w:val="en-US"/>
              </w:rPr>
            </w:pPr>
            <w:r w:rsidRPr="00F872E5">
              <w:rPr>
                <w:rFonts w:ascii="Times New Roman" w:hAnsi="Times New Roman" w:cs="Times New Roman"/>
                <w:sz w:val="20"/>
                <w:szCs w:val="20"/>
                <w:lang w:val="en-US"/>
              </w:rPr>
              <w:t>The program aims to equip the MA student with research skills. To this purpose, MA student prepares master thesis, with the supervision of a professor. The thesis will cover scientific literature regarding a specific topic and will also consist of scientific novelty (MA thesis is approved in the third semester, and the defense will be in the fourth semester</w:t>
            </w:r>
          </w:p>
        </w:tc>
      </w:tr>
      <w:bookmarkEnd w:id="1"/>
      <w:tr w:rsidR="00125F5A" w:rsidRPr="002C716B" w:rsidTr="00317997">
        <w:trPr>
          <w:trHeight w:val="20"/>
        </w:trPr>
        <w:tc>
          <w:tcPr>
            <w:tcW w:w="10456" w:type="dxa"/>
            <w:gridSpan w:val="4"/>
            <w:tcBorders>
              <w:top w:val="single" w:sz="18" w:space="0" w:color="auto"/>
              <w:left w:val="single" w:sz="18" w:space="0" w:color="auto"/>
              <w:right w:val="single" w:sz="18" w:space="0" w:color="auto"/>
            </w:tcBorders>
            <w:shd w:val="clear" w:color="auto" w:fill="E5DFEC" w:themeFill="accent4" w:themeFillTint="33"/>
          </w:tcPr>
          <w:p w:rsidR="00125F5A" w:rsidRPr="001425D8" w:rsidRDefault="00D71332" w:rsidP="00317997">
            <w:pPr>
              <w:spacing w:after="0" w:line="240" w:lineRule="auto"/>
              <w:rPr>
                <w:rFonts w:ascii="Sylfaen" w:hAnsi="Sylfaen"/>
                <w:b/>
                <w:bCs/>
                <w:sz w:val="20"/>
                <w:szCs w:val="20"/>
                <w:lang w:val="en-US"/>
              </w:rPr>
            </w:pPr>
            <w:r w:rsidRPr="001425D8">
              <w:rPr>
                <w:rFonts w:ascii="Sylfaen" w:hAnsi="Sylfaen" w:cs="Sylfaen"/>
                <w:b/>
                <w:bCs/>
                <w:sz w:val="20"/>
                <w:szCs w:val="20"/>
                <w:lang w:val="en-US"/>
              </w:rPr>
              <w:lastRenderedPageBreak/>
              <w:t>Learning Outcomes</w:t>
            </w:r>
            <w:r w:rsidR="00125F5A" w:rsidRPr="001425D8">
              <w:rPr>
                <w:rFonts w:ascii="Sylfaen" w:hAnsi="Sylfaen"/>
                <w:b/>
                <w:bCs/>
                <w:sz w:val="20"/>
                <w:szCs w:val="20"/>
                <w:lang w:val="en-US"/>
              </w:rPr>
              <w:t xml:space="preserve">  (</w:t>
            </w:r>
            <w:r w:rsidRPr="001425D8">
              <w:rPr>
                <w:rFonts w:ascii="Sylfaen" w:hAnsi="Sylfaen"/>
                <w:b/>
                <w:bCs/>
                <w:sz w:val="20"/>
                <w:szCs w:val="20"/>
                <w:lang w:val="en-US"/>
              </w:rPr>
              <w:t>General and field competences</w:t>
            </w:r>
            <w:r w:rsidR="00125F5A" w:rsidRPr="001425D8">
              <w:rPr>
                <w:rFonts w:ascii="Sylfaen" w:hAnsi="Sylfaen"/>
                <w:b/>
                <w:bCs/>
                <w:sz w:val="20"/>
                <w:szCs w:val="20"/>
                <w:lang w:val="en-US"/>
              </w:rPr>
              <w:t>)</w:t>
            </w:r>
          </w:p>
          <w:p w:rsidR="00125F5A" w:rsidRPr="001425D8" w:rsidRDefault="00D71332" w:rsidP="00317997">
            <w:pPr>
              <w:spacing w:after="0" w:line="240" w:lineRule="auto"/>
              <w:rPr>
                <w:rFonts w:ascii="Sylfaen" w:hAnsi="Sylfaen"/>
                <w:sz w:val="20"/>
                <w:szCs w:val="20"/>
                <w:lang w:val="en-US"/>
              </w:rPr>
            </w:pPr>
            <w:r w:rsidRPr="001425D8">
              <w:rPr>
                <w:rFonts w:ascii="Sylfaen" w:hAnsi="Sylfaen"/>
                <w:b/>
                <w:bCs/>
                <w:sz w:val="20"/>
                <w:szCs w:val="20"/>
                <w:lang w:val="en-US"/>
              </w:rPr>
              <w:t>(the map of learning outcomes is attached as appendix 2)</w:t>
            </w:r>
          </w:p>
        </w:tc>
      </w:tr>
      <w:tr w:rsidR="00125F5A" w:rsidRPr="002C716B" w:rsidTr="00317997">
        <w:trPr>
          <w:trHeight w:val="20"/>
        </w:trPr>
        <w:tc>
          <w:tcPr>
            <w:tcW w:w="2886" w:type="dxa"/>
            <w:tcBorders>
              <w:top w:val="single" w:sz="18" w:space="0" w:color="auto"/>
              <w:left w:val="single" w:sz="18" w:space="0" w:color="auto"/>
              <w:bottom w:val="single" w:sz="18" w:space="0" w:color="auto"/>
            </w:tcBorders>
            <w:shd w:val="clear" w:color="auto" w:fill="E5DFEC" w:themeFill="accent4" w:themeFillTint="33"/>
          </w:tcPr>
          <w:p w:rsidR="00125F5A" w:rsidRPr="001425D8" w:rsidRDefault="00D71332" w:rsidP="00317997">
            <w:pPr>
              <w:spacing w:after="0" w:line="240" w:lineRule="auto"/>
              <w:rPr>
                <w:rFonts w:ascii="Sylfaen" w:hAnsi="Sylfaen" w:cs="Sylfaen"/>
                <w:b/>
                <w:bCs/>
                <w:sz w:val="20"/>
                <w:szCs w:val="20"/>
                <w:lang w:val="en-US"/>
              </w:rPr>
            </w:pPr>
            <w:r w:rsidRPr="001425D8">
              <w:rPr>
                <w:rFonts w:ascii="Sylfaen" w:hAnsi="Sylfaen" w:cs="Sylfaen"/>
                <w:b/>
                <w:bCs/>
                <w:sz w:val="20"/>
                <w:szCs w:val="20"/>
                <w:lang w:val="en-US"/>
              </w:rPr>
              <w:t xml:space="preserve">Knowledge and understanding </w:t>
            </w:r>
          </w:p>
          <w:p w:rsidR="00125F5A" w:rsidRPr="001425D8" w:rsidRDefault="00125F5A" w:rsidP="00317997">
            <w:pPr>
              <w:spacing w:after="0" w:line="240" w:lineRule="auto"/>
              <w:rPr>
                <w:rFonts w:ascii="Sylfaen" w:hAnsi="Sylfaen" w:cs="Sylfaen"/>
                <w:b/>
                <w:bCs/>
                <w:sz w:val="20"/>
                <w:szCs w:val="20"/>
                <w:lang w:val="en-US"/>
              </w:rPr>
            </w:pPr>
          </w:p>
        </w:tc>
        <w:tc>
          <w:tcPr>
            <w:tcW w:w="7570" w:type="dxa"/>
            <w:gridSpan w:val="3"/>
            <w:tcBorders>
              <w:top w:val="single" w:sz="18" w:space="0" w:color="auto"/>
              <w:bottom w:val="single" w:sz="18" w:space="0" w:color="auto"/>
              <w:right w:val="single" w:sz="18" w:space="0" w:color="auto"/>
            </w:tcBorders>
          </w:tcPr>
          <w:p w:rsidR="00A5470E" w:rsidRPr="001425D8" w:rsidRDefault="00F436E1" w:rsidP="00317997">
            <w:pPr>
              <w:spacing w:after="0" w:line="240" w:lineRule="auto"/>
              <w:jc w:val="both"/>
              <w:rPr>
                <w:rFonts w:ascii="Sylfaen" w:hAnsi="Sylfaen" w:cs="Sylfaen"/>
                <w:sz w:val="20"/>
                <w:szCs w:val="20"/>
                <w:lang w:val="en-US"/>
              </w:rPr>
            </w:pPr>
            <w:r w:rsidRPr="001425D8">
              <w:rPr>
                <w:rFonts w:ascii="Sylfaen" w:hAnsi="Sylfaen" w:cs="Sylfaen"/>
                <w:sz w:val="20"/>
                <w:szCs w:val="20"/>
                <w:lang w:val="en-US"/>
              </w:rPr>
              <w:t xml:space="preserve">The student will widen his/her knowledge of Kartvelian language world; </w:t>
            </w:r>
            <w:r w:rsidR="00570396" w:rsidRPr="001425D8">
              <w:rPr>
                <w:rFonts w:ascii="Sylfaen" w:hAnsi="Sylfaen" w:cs="Sylfaen"/>
                <w:sz w:val="20"/>
                <w:szCs w:val="20"/>
                <w:lang w:val="en-US"/>
              </w:rPr>
              <w:t xml:space="preserve">will obtain academic knowledge in </w:t>
            </w:r>
            <w:r w:rsidRPr="001425D8">
              <w:rPr>
                <w:rFonts w:ascii="Sylfaen" w:hAnsi="Sylfaen" w:cs="Sylfaen"/>
                <w:sz w:val="20"/>
                <w:szCs w:val="20"/>
                <w:lang w:val="en-US"/>
              </w:rPr>
              <w:t xml:space="preserve"> </w:t>
            </w:r>
            <w:r w:rsidR="00570396" w:rsidRPr="001425D8">
              <w:rPr>
                <w:rFonts w:ascii="Sylfaen" w:hAnsi="Sylfaen" w:cs="Sylfaen"/>
                <w:sz w:val="20"/>
                <w:szCs w:val="20"/>
                <w:lang w:val="en-US"/>
              </w:rPr>
              <w:t>Georgian literary language  and phonetics, morphology syntax and vocabulary of kartvelian dialects; will learn theoretical and practical aspects of Georgian literary language norms;</w:t>
            </w:r>
          </w:p>
        </w:tc>
      </w:tr>
      <w:tr w:rsidR="00125F5A" w:rsidRPr="002C716B" w:rsidTr="00317997">
        <w:trPr>
          <w:trHeight w:val="20"/>
        </w:trPr>
        <w:tc>
          <w:tcPr>
            <w:tcW w:w="2886" w:type="dxa"/>
            <w:tcBorders>
              <w:top w:val="single" w:sz="18" w:space="0" w:color="auto"/>
              <w:left w:val="single" w:sz="18" w:space="0" w:color="auto"/>
              <w:bottom w:val="single" w:sz="18" w:space="0" w:color="auto"/>
            </w:tcBorders>
            <w:shd w:val="clear" w:color="auto" w:fill="E5DFEC" w:themeFill="accent4" w:themeFillTint="33"/>
          </w:tcPr>
          <w:p w:rsidR="00125F5A" w:rsidRPr="001425D8" w:rsidRDefault="00D71332" w:rsidP="00317997">
            <w:pPr>
              <w:spacing w:after="0" w:line="240" w:lineRule="auto"/>
              <w:rPr>
                <w:rFonts w:ascii="Sylfaen" w:hAnsi="Sylfaen" w:cs="Sylfaen"/>
                <w:b/>
                <w:bCs/>
                <w:sz w:val="20"/>
                <w:szCs w:val="20"/>
                <w:lang w:val="en-US"/>
              </w:rPr>
            </w:pPr>
            <w:bookmarkStart w:id="2" w:name="_Hlk505604345"/>
            <w:r w:rsidRPr="001425D8">
              <w:rPr>
                <w:rFonts w:ascii="Sylfaen" w:hAnsi="Sylfaen" w:cs="Sylfaen"/>
                <w:b/>
                <w:bCs/>
                <w:sz w:val="20"/>
                <w:szCs w:val="20"/>
                <w:lang w:val="en-US"/>
              </w:rPr>
              <w:t xml:space="preserve">Ability to apply knowledge </w:t>
            </w:r>
            <w:r w:rsidR="00FE6FCA">
              <w:rPr>
                <w:rFonts w:ascii="Sylfaen" w:hAnsi="Sylfaen" w:cs="Sylfaen"/>
                <w:b/>
                <w:bCs/>
                <w:sz w:val="20"/>
                <w:szCs w:val="20"/>
                <w:lang w:val="en-US"/>
              </w:rPr>
              <w:t xml:space="preserve">to </w:t>
            </w:r>
            <w:r w:rsidRPr="001425D8">
              <w:rPr>
                <w:rFonts w:ascii="Sylfaen" w:hAnsi="Sylfaen" w:cs="Sylfaen"/>
                <w:b/>
                <w:bCs/>
                <w:sz w:val="20"/>
                <w:szCs w:val="20"/>
                <w:lang w:val="en-US"/>
              </w:rPr>
              <w:t>practice</w:t>
            </w:r>
          </w:p>
        </w:tc>
        <w:tc>
          <w:tcPr>
            <w:tcW w:w="7570" w:type="dxa"/>
            <w:gridSpan w:val="3"/>
            <w:tcBorders>
              <w:top w:val="single" w:sz="18" w:space="0" w:color="auto"/>
              <w:bottom w:val="single" w:sz="18" w:space="0" w:color="auto"/>
              <w:right w:val="single" w:sz="18" w:space="0" w:color="auto"/>
            </w:tcBorders>
          </w:tcPr>
          <w:p w:rsidR="004F7B6B" w:rsidRPr="001425D8" w:rsidRDefault="004F7B6B" w:rsidP="004F7B6B">
            <w:pPr>
              <w:spacing w:after="0" w:line="240" w:lineRule="auto"/>
              <w:ind w:firstLine="567"/>
              <w:jc w:val="both"/>
              <w:rPr>
                <w:rFonts w:ascii="Sylfaen" w:hAnsi="Sylfaen" w:cs="Sylfaen"/>
                <w:sz w:val="20"/>
                <w:szCs w:val="20"/>
                <w:lang w:val="en-US"/>
              </w:rPr>
            </w:pPr>
            <w:r w:rsidRPr="001425D8">
              <w:rPr>
                <w:rFonts w:ascii="Sylfaen" w:hAnsi="Sylfaen" w:cs="Sylfaen"/>
                <w:sz w:val="20"/>
                <w:szCs w:val="20"/>
                <w:lang w:val="en-US"/>
              </w:rPr>
              <w:t xml:space="preserve">Upon the completion of the program, MA will be equipped with appropriate field competences, which will be used in the process of teaching and after the learning process. In addition, MA will be mastered to the systemic skills that will give them an opportunity to easily adapt to new situations, do researched with the help of modern methodology individually and in case of necessity with the group. </w:t>
            </w:r>
          </w:p>
          <w:p w:rsidR="004F7B6B" w:rsidRPr="001425D8" w:rsidRDefault="004F7B6B" w:rsidP="004F7B6B">
            <w:pPr>
              <w:spacing w:after="0" w:line="240" w:lineRule="auto"/>
              <w:ind w:firstLine="567"/>
              <w:jc w:val="both"/>
              <w:rPr>
                <w:rFonts w:ascii="Sylfaen" w:hAnsi="Sylfaen" w:cs="Sylfaen"/>
                <w:sz w:val="20"/>
                <w:szCs w:val="20"/>
                <w:lang w:val="en-US"/>
              </w:rPr>
            </w:pPr>
            <w:r w:rsidRPr="001425D8">
              <w:rPr>
                <w:rFonts w:ascii="Sylfaen" w:hAnsi="Sylfaen" w:cs="Sylfaen"/>
                <w:sz w:val="20"/>
                <w:szCs w:val="20"/>
                <w:lang w:val="en-US"/>
              </w:rPr>
              <w:t xml:space="preserve">Upon the completion of MA thesis, he/she will have adequate qualification to successfully teach Georgian literary language at schools; will be able to successfully determine teaching strategy and manage teaching process.   </w:t>
            </w:r>
          </w:p>
          <w:p w:rsidR="004F7B6B" w:rsidRPr="001425D8" w:rsidRDefault="004F7B6B" w:rsidP="004F7B6B">
            <w:pPr>
              <w:spacing w:after="0" w:line="240" w:lineRule="auto"/>
              <w:ind w:firstLine="567"/>
              <w:jc w:val="both"/>
              <w:rPr>
                <w:rFonts w:ascii="Sylfaen" w:hAnsi="Sylfaen" w:cs="Sylfaen"/>
                <w:sz w:val="20"/>
                <w:szCs w:val="20"/>
                <w:lang w:val="en-US"/>
              </w:rPr>
            </w:pPr>
            <w:r w:rsidRPr="001425D8">
              <w:rPr>
                <w:rFonts w:ascii="Sylfaen" w:hAnsi="Sylfaen" w:cs="Sylfaen"/>
                <w:sz w:val="20"/>
                <w:szCs w:val="20"/>
                <w:lang w:val="en-US"/>
              </w:rPr>
              <w:t xml:space="preserve">After defense of Master’s Thesis, he/she will thoroughly be prepared in linguistics, Kartvelology and Philology for PhD studies. With the help of acquired knowledge, the graduates of this program will be able comprehend existing special scientific literature as well as critically evaluate it. The graduate will be able to: </w:t>
            </w:r>
            <w:r w:rsidRPr="001425D8">
              <w:rPr>
                <w:rFonts w:ascii="Sylfaen" w:hAnsi="Sylfaen" w:cs="Sylfaen"/>
                <w:sz w:val="20"/>
                <w:szCs w:val="20"/>
                <w:lang w:val="en-US"/>
              </w:rPr>
              <w:lastRenderedPageBreak/>
              <w:t xml:space="preserve">integrate knowledge, teach Georgian language, solve specific linguistic (scientific) problems and successful search for appropriate logical grammatical model of the language.   </w:t>
            </w:r>
          </w:p>
          <w:p w:rsidR="004F7B6B" w:rsidRPr="001425D8" w:rsidRDefault="004F7B6B" w:rsidP="004F7B6B">
            <w:pPr>
              <w:spacing w:after="0" w:line="240" w:lineRule="auto"/>
              <w:ind w:firstLine="567"/>
              <w:jc w:val="both"/>
              <w:rPr>
                <w:rFonts w:ascii="Sylfaen" w:hAnsi="Sylfaen" w:cs="Sylfaen"/>
                <w:sz w:val="20"/>
                <w:szCs w:val="20"/>
                <w:lang w:val="en-US"/>
              </w:rPr>
            </w:pPr>
            <w:r w:rsidRPr="001425D8">
              <w:rPr>
                <w:rFonts w:ascii="Sylfaen" w:hAnsi="Sylfaen" w:cs="Sylfaen"/>
                <w:sz w:val="20"/>
                <w:szCs w:val="20"/>
                <w:lang w:val="en-US"/>
              </w:rPr>
              <w:t>On the basis of the presented modules in the program, the student is given an opportunity to determine the perspectives of further learning, specifically:</w:t>
            </w:r>
          </w:p>
          <w:p w:rsidR="004F7B6B" w:rsidRPr="001425D8" w:rsidRDefault="004F7B6B" w:rsidP="004F7B6B">
            <w:pPr>
              <w:spacing w:after="0" w:line="240" w:lineRule="auto"/>
              <w:ind w:firstLine="567"/>
              <w:jc w:val="both"/>
              <w:rPr>
                <w:rFonts w:ascii="Sylfaen" w:hAnsi="Sylfaen" w:cs="Sylfaen"/>
                <w:sz w:val="20"/>
                <w:szCs w:val="20"/>
                <w:lang w:val="en-US"/>
              </w:rPr>
            </w:pPr>
            <w:r w:rsidRPr="001425D8">
              <w:rPr>
                <w:rFonts w:ascii="Sylfaen" w:hAnsi="Sylfaen" w:cs="Sylfaen"/>
                <w:sz w:val="20"/>
                <w:szCs w:val="20"/>
                <w:lang w:val="en-US"/>
              </w:rPr>
              <w:t>The module “Georgian Literary Language” / phoneme distribution rules in Georgian literary language, regularities of sound mix; noun and verb paradigmatic system; morphological and semantical categories; specifics of Georgian sentence structure, syntax characteristics of Georgian language; terms history of Georgian language, characteristics; paleographic analysis of Georgian epigraphic and hand-written texts/ will give an opportunity to a MA student to study the characteristics of standard language, go on studying at PhD level to the direction of standard language research</w:t>
            </w:r>
          </w:p>
          <w:p w:rsidR="004F7B6B" w:rsidRPr="001425D8" w:rsidRDefault="004F7B6B" w:rsidP="004F7B6B">
            <w:pPr>
              <w:spacing w:after="0" w:line="240" w:lineRule="auto"/>
              <w:ind w:firstLine="567"/>
              <w:jc w:val="both"/>
              <w:rPr>
                <w:rFonts w:ascii="Sylfaen" w:hAnsi="Sylfaen" w:cs="Sylfaen"/>
                <w:sz w:val="20"/>
                <w:szCs w:val="20"/>
                <w:lang w:val="en-US"/>
              </w:rPr>
            </w:pPr>
            <w:r w:rsidRPr="001425D8">
              <w:rPr>
                <w:rFonts w:ascii="Sylfaen" w:hAnsi="Sylfaen" w:cs="Sylfaen"/>
                <w:sz w:val="20"/>
                <w:szCs w:val="20"/>
                <w:lang w:val="en-US"/>
              </w:rPr>
              <w:t xml:space="preserve">The knowledge acquired through the module “Kartvelian Dialectology” /characteristics of phonematic structures of Kartvelian dialects; characteristics of transformation of sounds and sound complexes; verb and noun paradigms of Kartvelian spoken units (noun declension, verb conjugation, line system…); basic language signs characteristic to Megrelian-Laz and Svan dialects; grammatical analysis of Megrelian-Laz and Svan dialect texts; major syntax characteristics of Kartvelian sub-systems; simple syntactic structural signs of spoken or dialectic language / will give an opportunity to MA student to research the characteristics of dialects /go on learning in PhD studies with the direction of Dialectology. </w:t>
            </w:r>
          </w:p>
          <w:p w:rsidR="00125F5A" w:rsidRPr="001425D8" w:rsidRDefault="004F7B6B" w:rsidP="004F7B6B">
            <w:pPr>
              <w:spacing w:after="0" w:line="240" w:lineRule="auto"/>
              <w:jc w:val="both"/>
              <w:rPr>
                <w:rFonts w:ascii="Sylfaen" w:hAnsi="Sylfaen" w:cs="Arial"/>
                <w:sz w:val="20"/>
                <w:szCs w:val="20"/>
                <w:lang w:val="en-US"/>
              </w:rPr>
            </w:pPr>
            <w:r w:rsidRPr="001425D8">
              <w:rPr>
                <w:rFonts w:ascii="Sylfaen" w:hAnsi="Sylfaen" w:cs="Sylfaen"/>
                <w:sz w:val="20"/>
                <w:szCs w:val="20"/>
                <w:lang w:val="en-US"/>
              </w:rPr>
              <w:t>The knowledge acquired through the module “Language of ecclesiastical literature” /sound system in the archaic variant; phonetical processes according to earlier Georgian handwritings; morphological characteristics of Georgian ecclesiastic language; morphological changes that took place in the language; syntactic constructions of translations of bible texts,  various ecclesiastic genre works (hagiographic, hymnography); working on handwritten texts; vocabulary of Georgian ecclesiastic writing; its correlation to national writing vocabulary; the paths of formation and development of old Georgian ecclesiastic terminology/ will give an opportunity to MA student study the specifications of ecclesiastical language/ go on PhD studies to this direction/.</w:t>
            </w:r>
          </w:p>
        </w:tc>
      </w:tr>
      <w:bookmarkEnd w:id="2"/>
      <w:tr w:rsidR="00125F5A" w:rsidRPr="002C716B" w:rsidTr="00317997">
        <w:trPr>
          <w:trHeight w:val="20"/>
        </w:trPr>
        <w:tc>
          <w:tcPr>
            <w:tcW w:w="2886" w:type="dxa"/>
            <w:tcBorders>
              <w:top w:val="single" w:sz="18" w:space="0" w:color="auto"/>
              <w:left w:val="single" w:sz="18" w:space="0" w:color="auto"/>
              <w:bottom w:val="single" w:sz="18" w:space="0" w:color="auto"/>
            </w:tcBorders>
            <w:shd w:val="clear" w:color="auto" w:fill="E5DFEC" w:themeFill="accent4" w:themeFillTint="33"/>
          </w:tcPr>
          <w:p w:rsidR="00125F5A" w:rsidRPr="001425D8" w:rsidRDefault="00D71332" w:rsidP="00317997">
            <w:pPr>
              <w:spacing w:after="0" w:line="240" w:lineRule="auto"/>
              <w:rPr>
                <w:rFonts w:ascii="Sylfaen" w:hAnsi="Sylfaen" w:cs="Sylfaen"/>
                <w:b/>
                <w:bCs/>
                <w:sz w:val="20"/>
                <w:szCs w:val="20"/>
                <w:lang w:val="en-US"/>
              </w:rPr>
            </w:pPr>
            <w:r w:rsidRPr="001425D8">
              <w:rPr>
                <w:rFonts w:ascii="Sylfaen" w:hAnsi="Sylfaen" w:cs="Sylfaen"/>
                <w:b/>
                <w:bCs/>
                <w:sz w:val="20"/>
                <w:szCs w:val="20"/>
                <w:lang w:val="en-US"/>
              </w:rPr>
              <w:lastRenderedPageBreak/>
              <w:t>Ability to make conclusions</w:t>
            </w:r>
          </w:p>
          <w:p w:rsidR="00125F5A" w:rsidRPr="001425D8" w:rsidRDefault="00125F5A" w:rsidP="00317997">
            <w:pPr>
              <w:spacing w:after="0" w:line="240" w:lineRule="auto"/>
              <w:rPr>
                <w:rFonts w:ascii="Sylfaen" w:hAnsi="Sylfaen" w:cs="Sylfaen"/>
                <w:b/>
                <w:bCs/>
                <w:sz w:val="20"/>
                <w:szCs w:val="20"/>
                <w:lang w:val="en-US"/>
              </w:rPr>
            </w:pPr>
          </w:p>
        </w:tc>
        <w:tc>
          <w:tcPr>
            <w:tcW w:w="7570" w:type="dxa"/>
            <w:gridSpan w:val="3"/>
            <w:tcBorders>
              <w:top w:val="single" w:sz="18" w:space="0" w:color="auto"/>
              <w:bottom w:val="single" w:sz="18" w:space="0" w:color="auto"/>
              <w:right w:val="single" w:sz="18" w:space="0" w:color="auto"/>
            </w:tcBorders>
          </w:tcPr>
          <w:p w:rsidR="00125F5A" w:rsidRPr="001425D8" w:rsidRDefault="00821870" w:rsidP="00317997">
            <w:pPr>
              <w:tabs>
                <w:tab w:val="num" w:pos="720"/>
              </w:tabs>
              <w:spacing w:after="0" w:line="240" w:lineRule="auto"/>
              <w:jc w:val="both"/>
              <w:rPr>
                <w:rFonts w:ascii="Sylfaen" w:hAnsi="Sylfaen" w:cs="Sylfaen"/>
                <w:sz w:val="20"/>
                <w:szCs w:val="20"/>
                <w:lang w:val="en-US"/>
              </w:rPr>
            </w:pPr>
            <w:r w:rsidRPr="001425D8">
              <w:rPr>
                <w:rFonts w:ascii="Sylfaen" w:hAnsi="Sylfaen"/>
                <w:bCs/>
                <w:sz w:val="20"/>
                <w:szCs w:val="20"/>
                <w:lang w:val="en-US"/>
              </w:rPr>
              <w:t>MA student will be able to critically analyze scientific literature, discuss controversial issues, discuss issues with the help of</w:t>
            </w:r>
            <w:r w:rsidR="00020479" w:rsidRPr="001425D8">
              <w:rPr>
                <w:rFonts w:ascii="Sylfaen" w:hAnsi="Sylfaen"/>
                <w:bCs/>
                <w:sz w:val="20"/>
                <w:szCs w:val="20"/>
                <w:lang w:val="en-US"/>
              </w:rPr>
              <w:t xml:space="preserve"> coherent and logical arguments, clearly express his viewpoint, make grounded conclusions. </w:t>
            </w:r>
          </w:p>
        </w:tc>
      </w:tr>
      <w:tr w:rsidR="00125F5A" w:rsidRPr="002C716B" w:rsidTr="00317997">
        <w:trPr>
          <w:trHeight w:val="20"/>
        </w:trPr>
        <w:tc>
          <w:tcPr>
            <w:tcW w:w="2886" w:type="dxa"/>
            <w:tcBorders>
              <w:top w:val="single" w:sz="18" w:space="0" w:color="auto"/>
              <w:left w:val="single" w:sz="18" w:space="0" w:color="auto"/>
              <w:bottom w:val="single" w:sz="18" w:space="0" w:color="auto"/>
            </w:tcBorders>
            <w:shd w:val="clear" w:color="auto" w:fill="E5DFEC" w:themeFill="accent4" w:themeFillTint="33"/>
          </w:tcPr>
          <w:p w:rsidR="00125F5A" w:rsidRPr="001425D8" w:rsidRDefault="00D71332" w:rsidP="00317997">
            <w:pPr>
              <w:spacing w:after="0" w:line="240" w:lineRule="auto"/>
              <w:rPr>
                <w:rFonts w:ascii="Sylfaen" w:hAnsi="Sylfaen" w:cs="Sylfaen"/>
                <w:b/>
                <w:bCs/>
                <w:sz w:val="20"/>
                <w:szCs w:val="20"/>
                <w:lang w:val="en-US"/>
              </w:rPr>
            </w:pPr>
            <w:r w:rsidRPr="001425D8">
              <w:rPr>
                <w:rFonts w:ascii="Sylfaen" w:hAnsi="Sylfaen" w:cs="Sylfaen"/>
                <w:b/>
                <w:bCs/>
                <w:sz w:val="20"/>
                <w:szCs w:val="20"/>
                <w:lang w:val="en-US"/>
              </w:rPr>
              <w:t>Communication skills</w:t>
            </w:r>
          </w:p>
        </w:tc>
        <w:tc>
          <w:tcPr>
            <w:tcW w:w="7570" w:type="dxa"/>
            <w:gridSpan w:val="3"/>
            <w:tcBorders>
              <w:top w:val="single" w:sz="18" w:space="0" w:color="auto"/>
              <w:bottom w:val="single" w:sz="18" w:space="0" w:color="auto"/>
              <w:right w:val="single" w:sz="18" w:space="0" w:color="auto"/>
            </w:tcBorders>
          </w:tcPr>
          <w:p w:rsidR="00A5470E" w:rsidRPr="001425D8" w:rsidRDefault="00020479" w:rsidP="00317997">
            <w:pPr>
              <w:spacing w:after="0" w:line="240" w:lineRule="auto"/>
              <w:jc w:val="both"/>
              <w:rPr>
                <w:rFonts w:ascii="Sylfaen" w:hAnsi="Sylfaen" w:cs="Sylfaen"/>
                <w:sz w:val="20"/>
                <w:szCs w:val="20"/>
                <w:lang w:val="en-US"/>
              </w:rPr>
            </w:pPr>
            <w:r w:rsidRPr="001425D8">
              <w:rPr>
                <w:rFonts w:ascii="Sylfaen" w:hAnsi="Sylfaen" w:cs="Sylfaen"/>
                <w:sz w:val="20"/>
                <w:szCs w:val="20"/>
                <w:lang w:val="en-US"/>
              </w:rPr>
              <w:t>MA graduate Will be equipped with the skills which Will enable them to search and use vario</w:t>
            </w:r>
            <w:r w:rsidR="000C1F5A" w:rsidRPr="001425D8">
              <w:rPr>
                <w:rFonts w:ascii="Sylfaen" w:hAnsi="Sylfaen" w:cs="Sylfaen"/>
                <w:sz w:val="20"/>
                <w:szCs w:val="20"/>
                <w:lang w:val="en-US"/>
              </w:rPr>
              <w:t>u</w:t>
            </w:r>
            <w:r w:rsidRPr="001425D8">
              <w:rPr>
                <w:rFonts w:ascii="Sylfaen" w:hAnsi="Sylfaen" w:cs="Sylfaen"/>
                <w:sz w:val="20"/>
                <w:szCs w:val="20"/>
                <w:lang w:val="en-US"/>
              </w:rPr>
              <w:t xml:space="preserve">s scientific material; in addition, they Will be able to use internet resources, </w:t>
            </w:r>
            <w:r w:rsidR="00A16058" w:rsidRPr="001425D8">
              <w:rPr>
                <w:rFonts w:ascii="Sylfaen" w:hAnsi="Sylfaen" w:cs="Sylfaen"/>
                <w:sz w:val="20"/>
                <w:szCs w:val="20"/>
                <w:lang w:val="en-US"/>
              </w:rPr>
              <w:t>w</w:t>
            </w:r>
            <w:r w:rsidRPr="001425D8">
              <w:rPr>
                <w:rFonts w:ascii="Sylfaen" w:hAnsi="Sylfaen" w:cs="Sylfaen"/>
                <w:sz w:val="20"/>
                <w:szCs w:val="20"/>
                <w:lang w:val="en-US"/>
              </w:rPr>
              <w:t xml:space="preserve">ill be mastered in oral and spoken </w:t>
            </w:r>
            <w:r w:rsidR="00A16058" w:rsidRPr="001425D8">
              <w:rPr>
                <w:rFonts w:ascii="Sylfaen" w:hAnsi="Sylfaen" w:cs="Sylfaen"/>
                <w:sz w:val="20"/>
                <w:szCs w:val="20"/>
                <w:lang w:val="en-US"/>
              </w:rPr>
              <w:t xml:space="preserve">communication in national as well as foreign </w:t>
            </w:r>
            <w:r w:rsidR="00A16058" w:rsidRPr="001425D8">
              <w:rPr>
                <w:rFonts w:ascii="Sylfaen" w:hAnsi="Sylfaen" w:cs="Sylfaen"/>
                <w:sz w:val="20"/>
                <w:szCs w:val="20"/>
                <w:lang w:val="en-US"/>
              </w:rPr>
              <w:lastRenderedPageBreak/>
              <w:t xml:space="preserve">language. </w:t>
            </w:r>
          </w:p>
        </w:tc>
      </w:tr>
      <w:tr w:rsidR="00125F5A" w:rsidRPr="002C716B" w:rsidTr="00317997">
        <w:trPr>
          <w:trHeight w:val="20"/>
        </w:trPr>
        <w:tc>
          <w:tcPr>
            <w:tcW w:w="2886" w:type="dxa"/>
            <w:tcBorders>
              <w:top w:val="single" w:sz="12" w:space="0" w:color="auto"/>
              <w:left w:val="single" w:sz="18" w:space="0" w:color="auto"/>
              <w:bottom w:val="single" w:sz="18" w:space="0" w:color="auto"/>
            </w:tcBorders>
            <w:shd w:val="clear" w:color="auto" w:fill="E5DFEC" w:themeFill="accent4" w:themeFillTint="33"/>
          </w:tcPr>
          <w:p w:rsidR="00125F5A" w:rsidRPr="001425D8" w:rsidRDefault="00D71332" w:rsidP="00317997">
            <w:pPr>
              <w:spacing w:after="0" w:line="240" w:lineRule="auto"/>
              <w:rPr>
                <w:rFonts w:ascii="Sylfaen" w:hAnsi="Sylfaen" w:cs="Sylfaen"/>
                <w:b/>
                <w:bCs/>
                <w:sz w:val="20"/>
                <w:szCs w:val="20"/>
                <w:lang w:val="en-US"/>
              </w:rPr>
            </w:pPr>
            <w:r w:rsidRPr="001425D8">
              <w:rPr>
                <w:rFonts w:ascii="Sylfaen" w:hAnsi="Sylfaen" w:cs="Sylfaen"/>
                <w:b/>
                <w:bCs/>
                <w:sz w:val="20"/>
                <w:szCs w:val="20"/>
                <w:lang w:val="en-US"/>
              </w:rPr>
              <w:lastRenderedPageBreak/>
              <w:t>Ability to learn</w:t>
            </w:r>
          </w:p>
        </w:tc>
        <w:tc>
          <w:tcPr>
            <w:tcW w:w="7570" w:type="dxa"/>
            <w:gridSpan w:val="3"/>
            <w:tcBorders>
              <w:top w:val="single" w:sz="12" w:space="0" w:color="auto"/>
              <w:bottom w:val="single" w:sz="18" w:space="0" w:color="auto"/>
              <w:right w:val="single" w:sz="18" w:space="0" w:color="auto"/>
            </w:tcBorders>
          </w:tcPr>
          <w:p w:rsidR="00125F5A" w:rsidRPr="001425D8" w:rsidRDefault="00A16058" w:rsidP="00317997">
            <w:pPr>
              <w:tabs>
                <w:tab w:val="left" w:pos="0"/>
                <w:tab w:val="left" w:pos="284"/>
                <w:tab w:val="num" w:pos="1080"/>
              </w:tabs>
              <w:spacing w:after="0" w:line="240" w:lineRule="auto"/>
              <w:jc w:val="both"/>
              <w:rPr>
                <w:rFonts w:ascii="Sylfaen" w:hAnsi="Sylfaen"/>
                <w:bCs/>
                <w:color w:val="FF0000"/>
                <w:sz w:val="20"/>
                <w:szCs w:val="20"/>
                <w:lang w:val="en-US"/>
              </w:rPr>
            </w:pPr>
            <w:r w:rsidRPr="001425D8">
              <w:rPr>
                <w:rFonts w:ascii="Sylfaen" w:hAnsi="Sylfaen" w:cs="Sylfaen"/>
                <w:sz w:val="20"/>
                <w:szCs w:val="20"/>
                <w:lang w:val="en-US"/>
              </w:rPr>
              <w:t>after the completion of the program, MA graduates will be mastered systemic skills, which will enable them to easily adapt in new situation</w:t>
            </w:r>
            <w:r w:rsidR="000C1F5A" w:rsidRPr="001425D8">
              <w:rPr>
                <w:rFonts w:ascii="Sylfaen" w:hAnsi="Sylfaen" w:cs="Sylfaen"/>
                <w:sz w:val="20"/>
                <w:szCs w:val="20"/>
                <w:lang w:val="en-US"/>
              </w:rPr>
              <w:t xml:space="preserve">s, do research (work) individually and in case of necessity, with the group. </w:t>
            </w:r>
          </w:p>
        </w:tc>
      </w:tr>
      <w:tr w:rsidR="00125F5A" w:rsidRPr="002C716B" w:rsidTr="00317997">
        <w:trPr>
          <w:trHeight w:val="20"/>
        </w:trPr>
        <w:tc>
          <w:tcPr>
            <w:tcW w:w="2886" w:type="dxa"/>
            <w:tcBorders>
              <w:top w:val="single" w:sz="18" w:space="0" w:color="auto"/>
              <w:left w:val="single" w:sz="18" w:space="0" w:color="auto"/>
              <w:bottom w:val="single" w:sz="18" w:space="0" w:color="auto"/>
            </w:tcBorders>
            <w:shd w:val="clear" w:color="auto" w:fill="E5DFEC" w:themeFill="accent4" w:themeFillTint="33"/>
          </w:tcPr>
          <w:p w:rsidR="00125F5A" w:rsidRPr="001425D8" w:rsidRDefault="00D71332" w:rsidP="00317997">
            <w:pPr>
              <w:spacing w:after="0" w:line="240" w:lineRule="auto"/>
              <w:rPr>
                <w:rFonts w:ascii="Sylfaen" w:hAnsi="Sylfaen" w:cs="Sylfaen"/>
                <w:b/>
                <w:bCs/>
                <w:sz w:val="20"/>
                <w:szCs w:val="20"/>
                <w:lang w:val="en-US"/>
              </w:rPr>
            </w:pPr>
            <w:r w:rsidRPr="001425D8">
              <w:rPr>
                <w:rFonts w:ascii="Sylfaen" w:hAnsi="Sylfaen" w:cs="Sylfaen"/>
                <w:b/>
                <w:bCs/>
                <w:sz w:val="20"/>
                <w:szCs w:val="20"/>
                <w:lang w:val="en-US"/>
              </w:rPr>
              <w:t>Values</w:t>
            </w:r>
          </w:p>
        </w:tc>
        <w:tc>
          <w:tcPr>
            <w:tcW w:w="7570" w:type="dxa"/>
            <w:gridSpan w:val="3"/>
            <w:tcBorders>
              <w:top w:val="single" w:sz="18" w:space="0" w:color="auto"/>
              <w:bottom w:val="single" w:sz="18" w:space="0" w:color="auto"/>
              <w:right w:val="single" w:sz="18" w:space="0" w:color="auto"/>
            </w:tcBorders>
          </w:tcPr>
          <w:p w:rsidR="00125F5A" w:rsidRPr="001425D8" w:rsidRDefault="000C1F5A" w:rsidP="000C1F5A">
            <w:pPr>
              <w:tabs>
                <w:tab w:val="num" w:pos="720"/>
              </w:tabs>
              <w:spacing w:after="0" w:line="240" w:lineRule="auto"/>
              <w:jc w:val="both"/>
              <w:rPr>
                <w:sz w:val="20"/>
                <w:szCs w:val="20"/>
                <w:lang w:val="en-US"/>
              </w:rPr>
            </w:pPr>
            <w:r w:rsidRPr="001425D8">
              <w:rPr>
                <w:rFonts w:ascii="Sylfaen" w:hAnsi="Sylfaen" w:cs="Sylfaen"/>
                <w:sz w:val="20"/>
                <w:szCs w:val="20"/>
                <w:lang w:val="en-US"/>
              </w:rPr>
              <w:t>Our MA graduate will be able:</w:t>
            </w:r>
          </w:p>
          <w:p w:rsidR="000C1F5A" w:rsidRPr="001425D8" w:rsidRDefault="000C1F5A" w:rsidP="000C1F5A">
            <w:pPr>
              <w:pStyle w:val="ListParagraph"/>
              <w:numPr>
                <w:ilvl w:val="0"/>
                <w:numId w:val="15"/>
              </w:numPr>
              <w:spacing w:after="0" w:line="240" w:lineRule="auto"/>
              <w:jc w:val="both"/>
              <w:rPr>
                <w:sz w:val="20"/>
                <w:szCs w:val="20"/>
              </w:rPr>
            </w:pPr>
            <w:r w:rsidRPr="001425D8">
              <w:rPr>
                <w:sz w:val="20"/>
                <w:szCs w:val="20"/>
              </w:rPr>
              <w:t>Evaluate his/her and other’s viewpoints regarding Kartvelian linguistics through academic parameters;</w:t>
            </w:r>
          </w:p>
          <w:p w:rsidR="000C1F5A" w:rsidRPr="001425D8" w:rsidRDefault="000C1F5A" w:rsidP="000C1F5A">
            <w:pPr>
              <w:pStyle w:val="ListParagraph"/>
              <w:numPr>
                <w:ilvl w:val="0"/>
                <w:numId w:val="15"/>
              </w:numPr>
              <w:spacing w:after="0" w:line="240" w:lineRule="auto"/>
              <w:jc w:val="both"/>
              <w:rPr>
                <w:sz w:val="20"/>
                <w:szCs w:val="20"/>
              </w:rPr>
            </w:pPr>
            <w:r w:rsidRPr="001425D8">
              <w:rPr>
                <w:sz w:val="20"/>
                <w:szCs w:val="20"/>
              </w:rPr>
              <w:t xml:space="preserve">Make his/her contribution to the establishing new values (research results standards, novel system of research result assessment criteria). </w:t>
            </w:r>
          </w:p>
        </w:tc>
      </w:tr>
      <w:tr w:rsidR="00125F5A" w:rsidRPr="001425D8" w:rsidTr="00317997">
        <w:trPr>
          <w:trHeight w:val="20"/>
        </w:trPr>
        <w:tc>
          <w:tcPr>
            <w:tcW w:w="10456"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125F5A" w:rsidRPr="001425D8" w:rsidRDefault="00D71332" w:rsidP="00317997">
            <w:pPr>
              <w:spacing w:after="0" w:line="240" w:lineRule="auto"/>
              <w:rPr>
                <w:rFonts w:ascii="Sylfaen" w:hAnsi="Sylfaen"/>
                <w:bCs/>
                <w:sz w:val="20"/>
                <w:szCs w:val="20"/>
                <w:lang w:val="en-US"/>
              </w:rPr>
            </w:pPr>
            <w:r w:rsidRPr="001425D8">
              <w:rPr>
                <w:rFonts w:ascii="Sylfaen" w:hAnsi="Sylfaen" w:cs="Sylfaen"/>
                <w:b/>
                <w:bCs/>
                <w:sz w:val="20"/>
                <w:szCs w:val="20"/>
                <w:lang w:val="en-US"/>
              </w:rPr>
              <w:t>Teaching methods</w:t>
            </w:r>
          </w:p>
        </w:tc>
      </w:tr>
      <w:tr w:rsidR="00125F5A" w:rsidRPr="002C716B" w:rsidTr="00317997">
        <w:trPr>
          <w:trHeight w:val="20"/>
        </w:trPr>
        <w:tc>
          <w:tcPr>
            <w:tcW w:w="10456" w:type="dxa"/>
            <w:gridSpan w:val="4"/>
            <w:tcBorders>
              <w:top w:val="single" w:sz="18" w:space="0" w:color="auto"/>
              <w:left w:val="single" w:sz="18" w:space="0" w:color="auto"/>
              <w:bottom w:val="single" w:sz="18" w:space="0" w:color="auto"/>
              <w:right w:val="single" w:sz="18" w:space="0" w:color="auto"/>
            </w:tcBorders>
          </w:tcPr>
          <w:p w:rsidR="00985964" w:rsidRPr="001425D8" w:rsidRDefault="00985964" w:rsidP="00985964">
            <w:pPr>
              <w:spacing w:after="0" w:line="240" w:lineRule="auto"/>
              <w:jc w:val="both"/>
              <w:rPr>
                <w:rFonts w:ascii="Sylfaen" w:hAnsi="Sylfaen"/>
                <w:bCs/>
                <w:sz w:val="20"/>
                <w:szCs w:val="20"/>
                <w:lang w:val="en-US"/>
              </w:rPr>
            </w:pPr>
            <w:bookmarkStart w:id="3" w:name="_Hlk505696932"/>
            <w:r w:rsidRPr="001425D8">
              <w:rPr>
                <w:rFonts w:ascii="Sylfaen" w:hAnsi="Sylfaen"/>
                <w:bCs/>
                <w:sz w:val="20"/>
                <w:szCs w:val="20"/>
                <w:lang w:val="en-US"/>
              </w:rPr>
              <w:t>Heuristic method/ for the purpose of formulating new ideas/:</w:t>
            </w:r>
          </w:p>
          <w:p w:rsidR="00985964" w:rsidRPr="001425D8" w:rsidRDefault="00985964" w:rsidP="00985964">
            <w:pPr>
              <w:spacing w:after="0" w:line="240" w:lineRule="auto"/>
              <w:jc w:val="both"/>
              <w:rPr>
                <w:rFonts w:ascii="Sylfaen" w:hAnsi="Sylfaen"/>
                <w:bCs/>
                <w:sz w:val="20"/>
                <w:szCs w:val="20"/>
                <w:lang w:val="en-US"/>
              </w:rPr>
            </w:pPr>
            <w:r w:rsidRPr="001425D8">
              <w:rPr>
                <w:rFonts w:ascii="Sylfaen" w:hAnsi="Sylfaen"/>
                <w:bCs/>
                <w:sz w:val="20"/>
                <w:szCs w:val="20"/>
                <w:lang w:val="en-US"/>
              </w:rPr>
              <w:t>discussion/debates;</w:t>
            </w:r>
          </w:p>
          <w:p w:rsidR="00985964" w:rsidRPr="001425D8" w:rsidRDefault="00985964" w:rsidP="00985964">
            <w:pPr>
              <w:spacing w:after="0" w:line="240" w:lineRule="auto"/>
              <w:jc w:val="both"/>
              <w:rPr>
                <w:rFonts w:ascii="Sylfaen" w:hAnsi="Sylfaen"/>
                <w:bCs/>
                <w:sz w:val="20"/>
                <w:szCs w:val="20"/>
                <w:lang w:val="en-US"/>
              </w:rPr>
            </w:pPr>
            <w:r w:rsidRPr="001425D8">
              <w:rPr>
                <w:rFonts w:ascii="Sylfaen" w:hAnsi="Sylfaen"/>
                <w:bCs/>
                <w:sz w:val="20"/>
                <w:szCs w:val="20"/>
                <w:lang w:val="en-US"/>
              </w:rPr>
              <w:t>demonstration method/for the purpose of developing written and spoken communication/;</w:t>
            </w:r>
          </w:p>
          <w:p w:rsidR="00985964" w:rsidRPr="001425D8" w:rsidRDefault="00985964" w:rsidP="00985964">
            <w:pPr>
              <w:spacing w:after="0" w:line="240" w:lineRule="auto"/>
              <w:jc w:val="both"/>
              <w:rPr>
                <w:rFonts w:ascii="Sylfaen" w:hAnsi="Sylfaen"/>
                <w:bCs/>
                <w:sz w:val="20"/>
                <w:szCs w:val="20"/>
                <w:lang w:val="en-US"/>
              </w:rPr>
            </w:pPr>
            <w:r w:rsidRPr="001425D8">
              <w:rPr>
                <w:rFonts w:ascii="Sylfaen" w:hAnsi="Sylfaen"/>
                <w:bCs/>
                <w:sz w:val="20"/>
                <w:szCs w:val="20"/>
                <w:lang w:val="en-US"/>
              </w:rPr>
              <w:t>Analysis and synthesis method/ for the purpose of learning the issue with different angles/;</w:t>
            </w:r>
          </w:p>
          <w:p w:rsidR="00985964" w:rsidRPr="001425D8" w:rsidRDefault="00985964" w:rsidP="00985964">
            <w:pPr>
              <w:spacing w:after="0" w:line="240" w:lineRule="auto"/>
              <w:jc w:val="both"/>
              <w:rPr>
                <w:rFonts w:ascii="Sylfaen" w:hAnsi="Sylfaen"/>
                <w:bCs/>
                <w:sz w:val="20"/>
                <w:szCs w:val="20"/>
                <w:lang w:val="en-US"/>
              </w:rPr>
            </w:pPr>
            <w:r w:rsidRPr="001425D8">
              <w:rPr>
                <w:rFonts w:ascii="Sylfaen" w:hAnsi="Sylfaen"/>
                <w:bCs/>
                <w:sz w:val="20"/>
                <w:szCs w:val="20"/>
                <w:lang w:val="en-US"/>
              </w:rPr>
              <w:t>Written work method/for the purpose of systematizing-sorting out scientific information/;</w:t>
            </w:r>
          </w:p>
          <w:p w:rsidR="00985964" w:rsidRPr="001425D8" w:rsidRDefault="00985964" w:rsidP="00985964">
            <w:pPr>
              <w:spacing w:after="0" w:line="240" w:lineRule="auto"/>
              <w:jc w:val="both"/>
              <w:rPr>
                <w:rFonts w:ascii="Sylfaen" w:hAnsi="Sylfaen"/>
                <w:bCs/>
                <w:sz w:val="20"/>
                <w:szCs w:val="20"/>
                <w:lang w:val="en-US"/>
              </w:rPr>
            </w:pPr>
            <w:r w:rsidRPr="001425D8">
              <w:rPr>
                <w:rFonts w:ascii="Sylfaen" w:hAnsi="Sylfaen"/>
                <w:bCs/>
                <w:sz w:val="20"/>
                <w:szCs w:val="20"/>
                <w:lang w:val="en-US"/>
              </w:rPr>
              <w:t>Method of working on book/ for the purpose of processing scientific literature related to the topic/;</w:t>
            </w:r>
          </w:p>
          <w:p w:rsidR="00985964" w:rsidRPr="001425D8" w:rsidRDefault="00985964" w:rsidP="00985964">
            <w:pPr>
              <w:spacing w:after="0" w:line="240" w:lineRule="auto"/>
              <w:jc w:val="both"/>
              <w:rPr>
                <w:rFonts w:ascii="Sylfaen" w:hAnsi="Sylfaen"/>
                <w:bCs/>
                <w:sz w:val="20"/>
                <w:szCs w:val="20"/>
                <w:lang w:val="en-US"/>
              </w:rPr>
            </w:pPr>
            <w:r w:rsidRPr="001425D8">
              <w:rPr>
                <w:rFonts w:ascii="Sylfaen" w:hAnsi="Sylfaen"/>
                <w:bCs/>
                <w:sz w:val="20"/>
                <w:szCs w:val="20"/>
                <w:lang w:val="en-US"/>
              </w:rPr>
              <w:t>Induction method/ for the purpose of full processing ang generalization of the material/;</w:t>
            </w:r>
          </w:p>
          <w:p w:rsidR="00985964" w:rsidRPr="001425D8" w:rsidRDefault="00985964" w:rsidP="00985964">
            <w:pPr>
              <w:spacing w:after="0" w:line="240" w:lineRule="auto"/>
              <w:jc w:val="both"/>
              <w:rPr>
                <w:rFonts w:ascii="Sylfaen" w:hAnsi="Sylfaen"/>
                <w:bCs/>
                <w:sz w:val="20"/>
                <w:szCs w:val="20"/>
                <w:lang w:val="en-US"/>
              </w:rPr>
            </w:pPr>
            <w:r w:rsidRPr="001425D8">
              <w:rPr>
                <w:rFonts w:ascii="Sylfaen" w:hAnsi="Sylfaen"/>
                <w:bCs/>
                <w:sz w:val="20"/>
                <w:szCs w:val="20"/>
                <w:lang w:val="en-US"/>
              </w:rPr>
              <w:t>Comparison- contrasting method /for the purpose of developing the skills responsible for contrasting viewpoints/;</w:t>
            </w:r>
          </w:p>
          <w:p w:rsidR="00125F5A" w:rsidRPr="001425D8" w:rsidRDefault="00985964" w:rsidP="00985964">
            <w:pPr>
              <w:spacing w:after="0" w:line="240" w:lineRule="auto"/>
              <w:jc w:val="both"/>
              <w:rPr>
                <w:rFonts w:ascii="Sylfaen" w:hAnsi="Sylfaen"/>
                <w:b/>
                <w:bCs/>
                <w:sz w:val="20"/>
                <w:szCs w:val="20"/>
                <w:lang w:val="en-US"/>
              </w:rPr>
            </w:pPr>
            <w:r w:rsidRPr="001425D8">
              <w:rPr>
                <w:rFonts w:ascii="Sylfaen" w:hAnsi="Sylfaen"/>
                <w:bCs/>
                <w:sz w:val="20"/>
                <w:szCs w:val="20"/>
                <w:lang w:val="en-US"/>
              </w:rPr>
              <w:t>Choosing the ideas by excluding which has the most correlation to the given topic;</w:t>
            </w:r>
          </w:p>
        </w:tc>
      </w:tr>
      <w:bookmarkEnd w:id="3"/>
      <w:tr w:rsidR="00125F5A" w:rsidRPr="001425D8" w:rsidTr="00317997">
        <w:trPr>
          <w:trHeight w:val="20"/>
        </w:trPr>
        <w:tc>
          <w:tcPr>
            <w:tcW w:w="10456"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125F5A" w:rsidRPr="001425D8" w:rsidRDefault="00D71332" w:rsidP="00317997">
            <w:pPr>
              <w:spacing w:after="0" w:line="240" w:lineRule="auto"/>
              <w:rPr>
                <w:rFonts w:ascii="Sylfaen" w:hAnsi="Sylfaen" w:cs="Sylfaen"/>
                <w:b/>
                <w:bCs/>
                <w:sz w:val="20"/>
                <w:szCs w:val="20"/>
                <w:lang w:val="en-US"/>
              </w:rPr>
            </w:pPr>
            <w:r w:rsidRPr="001425D8">
              <w:rPr>
                <w:rFonts w:ascii="Sylfaen" w:hAnsi="Sylfaen" w:cs="Sylfaen"/>
                <w:b/>
                <w:bCs/>
                <w:sz w:val="20"/>
                <w:szCs w:val="20"/>
                <w:lang w:val="en-US"/>
              </w:rPr>
              <w:t>Program structure</w:t>
            </w:r>
          </w:p>
        </w:tc>
      </w:tr>
      <w:tr w:rsidR="00125F5A" w:rsidRPr="002C716B" w:rsidTr="00317997">
        <w:trPr>
          <w:trHeight w:val="20"/>
        </w:trPr>
        <w:tc>
          <w:tcPr>
            <w:tcW w:w="10456" w:type="dxa"/>
            <w:gridSpan w:val="4"/>
            <w:tcBorders>
              <w:top w:val="single" w:sz="18" w:space="0" w:color="auto"/>
              <w:left w:val="single" w:sz="18" w:space="0" w:color="auto"/>
              <w:bottom w:val="single" w:sz="18" w:space="0" w:color="auto"/>
              <w:right w:val="single" w:sz="18" w:space="0" w:color="auto"/>
            </w:tcBorders>
          </w:tcPr>
          <w:p w:rsidR="00985964" w:rsidRPr="001425D8" w:rsidRDefault="00985964" w:rsidP="00985964">
            <w:pPr>
              <w:spacing w:after="0" w:line="240" w:lineRule="auto"/>
              <w:rPr>
                <w:rFonts w:ascii="Sylfaen" w:hAnsi="Sylfaen" w:cs="Sylfaen"/>
                <w:bCs/>
                <w:sz w:val="20"/>
                <w:szCs w:val="20"/>
                <w:lang w:val="en-US"/>
              </w:rPr>
            </w:pPr>
            <w:r w:rsidRPr="001425D8">
              <w:rPr>
                <w:rFonts w:ascii="Sylfaen" w:hAnsi="Sylfaen" w:cs="Sylfaen"/>
                <w:bCs/>
                <w:sz w:val="20"/>
                <w:szCs w:val="20"/>
                <w:lang w:val="en-US"/>
              </w:rPr>
              <w:t>The structure of MA program:</w:t>
            </w:r>
          </w:p>
          <w:p w:rsidR="00985964" w:rsidRPr="001425D8" w:rsidRDefault="00985964" w:rsidP="00985964">
            <w:pPr>
              <w:spacing w:after="0" w:line="240" w:lineRule="auto"/>
              <w:rPr>
                <w:rFonts w:ascii="Sylfaen" w:hAnsi="Sylfaen" w:cs="Sylfaen"/>
                <w:b/>
                <w:bCs/>
                <w:sz w:val="20"/>
                <w:szCs w:val="20"/>
                <w:lang w:val="en-US"/>
              </w:rPr>
            </w:pPr>
            <w:r w:rsidRPr="001425D8">
              <w:rPr>
                <w:rFonts w:ascii="Sylfaen" w:hAnsi="Sylfaen" w:cs="Sylfaen"/>
                <w:b/>
                <w:bCs/>
                <w:sz w:val="20"/>
                <w:szCs w:val="20"/>
                <w:lang w:val="en-US"/>
              </w:rPr>
              <w:t>Teaching component – 85 ECTS</w:t>
            </w:r>
          </w:p>
          <w:p w:rsidR="00985964" w:rsidRPr="001425D8" w:rsidRDefault="00985964" w:rsidP="00985964">
            <w:pPr>
              <w:pStyle w:val="ListParagraph"/>
              <w:numPr>
                <w:ilvl w:val="0"/>
                <w:numId w:val="15"/>
              </w:numPr>
              <w:spacing w:after="0" w:line="240" w:lineRule="auto"/>
              <w:rPr>
                <w:rFonts w:ascii="Sylfaen" w:hAnsi="Sylfaen" w:cs="Sylfaen"/>
                <w:bCs/>
                <w:sz w:val="20"/>
                <w:szCs w:val="20"/>
              </w:rPr>
            </w:pPr>
            <w:r w:rsidRPr="001425D8">
              <w:rPr>
                <w:rFonts w:ascii="Sylfaen" w:hAnsi="Sylfaen" w:cs="Sylfaen"/>
                <w:bCs/>
                <w:sz w:val="20"/>
                <w:szCs w:val="20"/>
              </w:rPr>
              <w:t>Compulsory courses of Major specialty 30 ECTS;</w:t>
            </w:r>
          </w:p>
          <w:p w:rsidR="00985964" w:rsidRPr="001425D8" w:rsidRDefault="00985964" w:rsidP="00985964">
            <w:pPr>
              <w:pStyle w:val="ListParagraph"/>
              <w:numPr>
                <w:ilvl w:val="0"/>
                <w:numId w:val="15"/>
              </w:numPr>
              <w:spacing w:after="0" w:line="240" w:lineRule="auto"/>
              <w:rPr>
                <w:rFonts w:ascii="Sylfaen" w:hAnsi="Sylfaen" w:cs="Sylfaen"/>
                <w:bCs/>
                <w:sz w:val="20"/>
                <w:szCs w:val="20"/>
              </w:rPr>
            </w:pPr>
            <w:r w:rsidRPr="001425D8">
              <w:rPr>
                <w:rFonts w:ascii="Sylfaen" w:hAnsi="Sylfaen" w:cs="Sylfaen"/>
                <w:bCs/>
                <w:sz w:val="20"/>
                <w:szCs w:val="20"/>
              </w:rPr>
              <w:t>The courses of elective module – 35 ECTS;</w:t>
            </w:r>
          </w:p>
          <w:p w:rsidR="00985964" w:rsidRPr="001425D8" w:rsidRDefault="00985964" w:rsidP="00985964">
            <w:pPr>
              <w:pStyle w:val="ListParagraph"/>
              <w:numPr>
                <w:ilvl w:val="0"/>
                <w:numId w:val="15"/>
              </w:numPr>
              <w:spacing w:after="0" w:line="240" w:lineRule="auto"/>
              <w:rPr>
                <w:rFonts w:ascii="Sylfaen" w:hAnsi="Sylfaen" w:cs="Sylfaen"/>
                <w:bCs/>
                <w:sz w:val="20"/>
                <w:szCs w:val="20"/>
              </w:rPr>
            </w:pPr>
            <w:r w:rsidRPr="001425D8">
              <w:rPr>
                <w:rFonts w:ascii="Sylfaen" w:hAnsi="Sylfaen" w:cs="Sylfaen"/>
                <w:bCs/>
                <w:sz w:val="20"/>
                <w:szCs w:val="20"/>
              </w:rPr>
              <w:t>Elective courses – 20 ECTS</w:t>
            </w:r>
          </w:p>
          <w:p w:rsidR="00985964" w:rsidRPr="001425D8" w:rsidRDefault="00EF369A" w:rsidP="00EF369A">
            <w:pPr>
              <w:spacing w:after="0" w:line="240" w:lineRule="auto"/>
              <w:rPr>
                <w:rFonts w:ascii="Sylfaen" w:hAnsi="Sylfaen" w:cs="Sylfaen"/>
                <w:b/>
                <w:bCs/>
                <w:sz w:val="20"/>
                <w:szCs w:val="20"/>
                <w:lang w:val="en-US"/>
              </w:rPr>
            </w:pPr>
            <w:r w:rsidRPr="001425D8">
              <w:rPr>
                <w:rFonts w:ascii="Sylfaen" w:hAnsi="Sylfaen" w:cs="Sylfaen"/>
                <w:b/>
                <w:bCs/>
                <w:sz w:val="20"/>
                <w:szCs w:val="20"/>
                <w:lang w:val="en-US"/>
              </w:rPr>
              <w:t>Research component: - 35 ECTS</w:t>
            </w:r>
          </w:p>
          <w:p w:rsidR="00EF369A" w:rsidRPr="001425D8" w:rsidRDefault="00EF369A" w:rsidP="00EF369A">
            <w:pPr>
              <w:pStyle w:val="ListParagraph"/>
              <w:numPr>
                <w:ilvl w:val="0"/>
                <w:numId w:val="15"/>
              </w:numPr>
              <w:spacing w:after="0" w:line="240" w:lineRule="auto"/>
              <w:rPr>
                <w:rFonts w:ascii="Sylfaen" w:hAnsi="Sylfaen" w:cs="Sylfaen"/>
                <w:bCs/>
                <w:sz w:val="20"/>
                <w:szCs w:val="20"/>
              </w:rPr>
            </w:pPr>
            <w:r w:rsidRPr="001425D8">
              <w:rPr>
                <w:rFonts w:ascii="Sylfaen" w:hAnsi="Sylfaen" w:cs="Sylfaen"/>
                <w:bCs/>
                <w:sz w:val="20"/>
                <w:szCs w:val="20"/>
              </w:rPr>
              <w:t>Course work 5 ECTS</w:t>
            </w:r>
          </w:p>
          <w:p w:rsidR="00EF369A" w:rsidRPr="001425D8" w:rsidRDefault="00EF369A" w:rsidP="00EF369A">
            <w:pPr>
              <w:pStyle w:val="ListParagraph"/>
              <w:numPr>
                <w:ilvl w:val="0"/>
                <w:numId w:val="15"/>
              </w:numPr>
              <w:spacing w:after="0" w:line="240" w:lineRule="auto"/>
              <w:rPr>
                <w:rFonts w:ascii="Sylfaen" w:hAnsi="Sylfaen" w:cs="Sylfaen"/>
                <w:bCs/>
                <w:sz w:val="20"/>
                <w:szCs w:val="20"/>
              </w:rPr>
            </w:pPr>
            <w:r w:rsidRPr="001425D8">
              <w:rPr>
                <w:rFonts w:ascii="Sylfaen" w:hAnsi="Sylfaen" w:cs="Sylfaen"/>
                <w:bCs/>
                <w:sz w:val="20"/>
                <w:szCs w:val="20"/>
              </w:rPr>
              <w:t>MA work 30 ECTS.</w:t>
            </w:r>
          </w:p>
          <w:p w:rsidR="00EF369A" w:rsidRPr="001425D8" w:rsidRDefault="00EF369A" w:rsidP="00EF369A">
            <w:pPr>
              <w:spacing w:after="0" w:line="240" w:lineRule="auto"/>
              <w:rPr>
                <w:rFonts w:ascii="Sylfaen" w:hAnsi="Sylfaen" w:cs="Sylfaen"/>
                <w:bCs/>
                <w:sz w:val="20"/>
                <w:szCs w:val="20"/>
                <w:lang w:val="en-US"/>
              </w:rPr>
            </w:pPr>
            <w:r w:rsidRPr="001425D8">
              <w:rPr>
                <w:rFonts w:ascii="Sylfaen" w:hAnsi="Sylfaen" w:cs="Sylfaen"/>
                <w:bCs/>
                <w:sz w:val="20"/>
                <w:szCs w:val="20"/>
                <w:lang w:val="en-US"/>
              </w:rPr>
              <w:t>Total: 120 ECTS</w:t>
            </w:r>
          </w:p>
          <w:p w:rsidR="00EF369A" w:rsidRPr="001425D8" w:rsidRDefault="00EF369A" w:rsidP="00EF369A">
            <w:pPr>
              <w:spacing w:after="0" w:line="240" w:lineRule="auto"/>
              <w:rPr>
                <w:rFonts w:ascii="Sylfaen" w:hAnsi="Sylfaen" w:cs="Sylfaen"/>
                <w:bCs/>
                <w:sz w:val="20"/>
                <w:szCs w:val="20"/>
                <w:lang w:val="en-US"/>
              </w:rPr>
            </w:pPr>
            <w:r w:rsidRPr="001425D8">
              <w:rPr>
                <w:rFonts w:ascii="Sylfaen" w:hAnsi="Sylfaen" w:cs="Sylfaen"/>
                <w:bCs/>
                <w:sz w:val="20"/>
                <w:szCs w:val="20"/>
                <w:lang w:val="en-US"/>
              </w:rPr>
              <w:t>Study plan: 120 ECTS</w:t>
            </w:r>
          </w:p>
          <w:p w:rsidR="00EF369A" w:rsidRPr="001425D8" w:rsidRDefault="00EF369A" w:rsidP="00EF369A">
            <w:pPr>
              <w:spacing w:after="0" w:line="240" w:lineRule="auto"/>
              <w:rPr>
                <w:rFonts w:ascii="Sylfaen" w:hAnsi="Sylfaen" w:cs="Sylfaen"/>
                <w:bCs/>
                <w:sz w:val="20"/>
                <w:szCs w:val="20"/>
                <w:lang w:val="en-US"/>
              </w:rPr>
            </w:pPr>
            <w:r w:rsidRPr="001425D8">
              <w:rPr>
                <w:rFonts w:ascii="Sylfaen" w:hAnsi="Sylfaen" w:cs="Sylfaen"/>
                <w:bCs/>
                <w:sz w:val="20"/>
                <w:szCs w:val="20"/>
                <w:lang w:val="en-US"/>
              </w:rPr>
              <w:t xml:space="preserve">For study plan, see appendix 1. </w:t>
            </w:r>
          </w:p>
        </w:tc>
      </w:tr>
      <w:tr w:rsidR="00125F5A" w:rsidRPr="001425D8" w:rsidTr="00317997">
        <w:trPr>
          <w:trHeight w:val="20"/>
        </w:trPr>
        <w:tc>
          <w:tcPr>
            <w:tcW w:w="10456"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125F5A" w:rsidRPr="001425D8" w:rsidRDefault="00D71332" w:rsidP="00317997">
            <w:pPr>
              <w:spacing w:after="0" w:line="240" w:lineRule="auto"/>
              <w:rPr>
                <w:rFonts w:ascii="Sylfaen" w:hAnsi="Sylfaen" w:cs="Sylfaen"/>
                <w:b/>
                <w:bCs/>
                <w:color w:val="943634" w:themeColor="accent2" w:themeShade="BF"/>
                <w:sz w:val="20"/>
                <w:szCs w:val="20"/>
                <w:lang w:val="en-US"/>
              </w:rPr>
            </w:pPr>
            <w:r w:rsidRPr="001425D8">
              <w:rPr>
                <w:rFonts w:ascii="Sylfaen" w:hAnsi="Sylfaen" w:cs="Sylfaen"/>
                <w:b/>
                <w:bCs/>
                <w:sz w:val="20"/>
                <w:szCs w:val="20"/>
                <w:lang w:val="en-US"/>
              </w:rPr>
              <w:t>Assessment system</w:t>
            </w:r>
          </w:p>
        </w:tc>
      </w:tr>
      <w:tr w:rsidR="001425D8" w:rsidRPr="002C716B" w:rsidTr="00317997">
        <w:trPr>
          <w:trHeight w:val="20"/>
        </w:trPr>
        <w:tc>
          <w:tcPr>
            <w:tcW w:w="10456" w:type="dxa"/>
            <w:gridSpan w:val="4"/>
            <w:tcBorders>
              <w:top w:val="single" w:sz="18" w:space="0" w:color="auto"/>
              <w:left w:val="single" w:sz="18" w:space="0" w:color="auto"/>
              <w:bottom w:val="single" w:sz="18" w:space="0" w:color="auto"/>
              <w:right w:val="single" w:sz="18" w:space="0" w:color="auto"/>
            </w:tcBorders>
          </w:tcPr>
          <w:p w:rsidR="001425D8" w:rsidRPr="00715AD3" w:rsidRDefault="001425D8" w:rsidP="001425D8">
            <w:pPr>
              <w:widowControl w:val="0"/>
              <w:contextualSpacing/>
              <w:jc w:val="both"/>
              <w:rPr>
                <w:rFonts w:ascii="Sylfaen" w:hAnsi="Sylfaen"/>
                <w:sz w:val="20"/>
                <w:szCs w:val="20"/>
                <w:lang w:val="en-US"/>
              </w:rPr>
            </w:pPr>
            <w:r w:rsidRPr="00715AD3">
              <w:rPr>
                <w:rFonts w:ascii="Sylfaen" w:hAnsi="Sylfaen"/>
                <w:sz w:val="20"/>
                <w:szCs w:val="20"/>
                <w:lang w:val="en-US"/>
              </w:rPr>
              <w:t xml:space="preserve">Assessment of the academic performance of students of higher education programs at Akaki Tsereteli State University is carried out on the basis of the orders of the Minister of Education and Science of Georgia №3 (21.09.2009) and No.102 / n of August 18, 2016. The credits attributed to the program component can be obtained only in case when the learning outcomes are achieved in the syllabus, which is confirmed with one of the positive assessments  provided by the </w:t>
            </w:r>
            <w:r w:rsidRPr="00715AD3">
              <w:rPr>
                <w:rFonts w:ascii="Sylfaen" w:hAnsi="Sylfaen"/>
                <w:sz w:val="20"/>
                <w:szCs w:val="20"/>
                <w:lang w:val="en-US"/>
              </w:rPr>
              <w:lastRenderedPageBreak/>
              <w:t>assessment system.</w:t>
            </w:r>
          </w:p>
          <w:p w:rsidR="001425D8" w:rsidRPr="00715AD3" w:rsidRDefault="001425D8" w:rsidP="001425D8">
            <w:pPr>
              <w:widowControl w:val="0"/>
              <w:contextualSpacing/>
              <w:jc w:val="both"/>
              <w:rPr>
                <w:rFonts w:ascii="Sylfaen" w:hAnsi="Sylfaen" w:cs="Sylfaen"/>
                <w:b/>
                <w:sz w:val="20"/>
                <w:szCs w:val="20"/>
                <w:lang w:val="en-US"/>
              </w:rPr>
            </w:pPr>
            <w:r w:rsidRPr="00715AD3">
              <w:rPr>
                <w:rFonts w:ascii="Sylfaen" w:hAnsi="Sylfaen" w:cs="Sylfaen"/>
                <w:b/>
                <w:sz w:val="20"/>
                <w:szCs w:val="20"/>
                <w:lang w:val="en-US"/>
              </w:rPr>
              <w:t>Assessment system at Akaki Tsereteli State University is divided into the following components:</w:t>
            </w:r>
          </w:p>
          <w:p w:rsidR="001425D8" w:rsidRPr="00715AD3" w:rsidRDefault="001425D8" w:rsidP="001425D8">
            <w:pPr>
              <w:widowControl w:val="0"/>
              <w:contextualSpacing/>
              <w:jc w:val="both"/>
              <w:rPr>
                <w:rFonts w:ascii="Sylfaen" w:hAnsi="Sylfaen" w:cs="Sylfaen"/>
                <w:sz w:val="20"/>
                <w:szCs w:val="20"/>
                <w:lang w:val="en-US"/>
              </w:rPr>
            </w:pPr>
            <w:r w:rsidRPr="00715AD3">
              <w:rPr>
                <w:rFonts w:ascii="Sylfaen" w:hAnsi="Sylfaen" w:cs="Sylfaen"/>
                <w:sz w:val="20"/>
                <w:szCs w:val="20"/>
                <w:lang w:val="en-US"/>
              </w:rPr>
              <w:t>Educational program component assessment (100 points) include mid-term evaluation of 60 points, which on the other hand consists of the following forms of assessment:</w:t>
            </w:r>
          </w:p>
          <w:p w:rsidR="001425D8" w:rsidRPr="00715AD3" w:rsidRDefault="001425D8" w:rsidP="001425D8">
            <w:pPr>
              <w:widowControl w:val="0"/>
              <w:contextualSpacing/>
              <w:jc w:val="both"/>
              <w:rPr>
                <w:rFonts w:ascii="Sylfaen" w:eastAsia="Calibri" w:hAnsi="Sylfaen" w:cs="Sylfaen"/>
                <w:b/>
                <w:bCs/>
                <w:sz w:val="20"/>
                <w:szCs w:val="20"/>
                <w:lang w:val="en-US"/>
              </w:rPr>
            </w:pPr>
            <w:r w:rsidRPr="00715AD3">
              <w:rPr>
                <w:rFonts w:ascii="Sylfaen" w:eastAsia="Calibri" w:hAnsi="Sylfaen" w:cs="Sylfaen"/>
                <w:b/>
                <w:bCs/>
                <w:sz w:val="20"/>
                <w:szCs w:val="20"/>
                <w:lang w:val="en-US"/>
              </w:rPr>
              <w:t xml:space="preserve">Student activity during academic term </w:t>
            </w:r>
            <w:r w:rsidRPr="00715AD3">
              <w:rPr>
                <w:rFonts w:ascii="Sylfaen" w:eastAsia="Calibri" w:hAnsi="Sylfaen" w:cs="Sylfaen"/>
                <w:bCs/>
                <w:sz w:val="20"/>
                <w:szCs w:val="20"/>
                <w:lang w:val="en-US"/>
              </w:rPr>
              <w:t>(</w:t>
            </w:r>
            <w:r w:rsidRPr="00715AD3">
              <w:rPr>
                <w:rFonts w:ascii="Sylfaen" w:eastAsia="Calibri" w:hAnsi="Sylfaen" w:cs="Sylfaen"/>
                <w:bCs/>
                <w:i/>
                <w:sz w:val="20"/>
                <w:szCs w:val="20"/>
                <w:lang w:val="en-US"/>
              </w:rPr>
              <w:t xml:space="preserve">includes various components) – </w:t>
            </w:r>
            <w:r w:rsidRPr="00715AD3">
              <w:rPr>
                <w:rFonts w:ascii="Sylfaen" w:eastAsia="Calibri" w:hAnsi="Sylfaen" w:cs="Sylfaen"/>
                <w:bCs/>
                <w:sz w:val="20"/>
                <w:szCs w:val="20"/>
                <w:lang w:val="en-US"/>
              </w:rPr>
              <w:t xml:space="preserve">no more than </w:t>
            </w:r>
            <w:r w:rsidRPr="00715AD3">
              <w:rPr>
                <w:rFonts w:ascii="Sylfaen" w:eastAsia="Calibri" w:hAnsi="Sylfaen" w:cs="Sylfaen"/>
                <w:b/>
                <w:bCs/>
                <w:sz w:val="20"/>
                <w:szCs w:val="20"/>
                <w:lang w:val="en-US"/>
              </w:rPr>
              <w:t>30 points;</w:t>
            </w:r>
          </w:p>
          <w:p w:rsidR="001425D8" w:rsidRPr="00715AD3" w:rsidRDefault="001425D8" w:rsidP="001425D8">
            <w:pPr>
              <w:widowControl w:val="0"/>
              <w:contextualSpacing/>
              <w:jc w:val="both"/>
              <w:rPr>
                <w:rFonts w:ascii="Sylfaen" w:eastAsia="Calibri" w:hAnsi="Sylfaen" w:cs="Sylfaen"/>
                <w:bCs/>
                <w:sz w:val="20"/>
                <w:szCs w:val="20"/>
                <w:lang w:val="en-US"/>
              </w:rPr>
            </w:pPr>
            <w:r w:rsidRPr="00715AD3">
              <w:rPr>
                <w:rFonts w:ascii="Sylfaen" w:eastAsia="Calibri" w:hAnsi="Sylfaen" w:cs="Sylfaen"/>
                <w:b/>
                <w:bCs/>
                <w:sz w:val="20"/>
                <w:szCs w:val="20"/>
                <w:lang w:val="en-US"/>
              </w:rPr>
              <w:t>Mid-term examination</w:t>
            </w:r>
            <w:r w:rsidRPr="00715AD3">
              <w:rPr>
                <w:rFonts w:ascii="Sylfaen" w:eastAsia="Calibri" w:hAnsi="Sylfaen" w:cs="Sylfaen"/>
                <w:bCs/>
                <w:sz w:val="20"/>
                <w:szCs w:val="20"/>
                <w:lang w:val="en-US"/>
              </w:rPr>
              <w:t xml:space="preserve"> – no less than 30 points;</w:t>
            </w:r>
          </w:p>
          <w:p w:rsidR="001425D8" w:rsidRPr="00715AD3" w:rsidRDefault="001425D8" w:rsidP="001425D8">
            <w:pPr>
              <w:widowControl w:val="0"/>
              <w:contextualSpacing/>
              <w:jc w:val="both"/>
              <w:rPr>
                <w:rFonts w:ascii="Sylfaen" w:eastAsia="Calibri" w:hAnsi="Sylfaen" w:cs="Sylfaen"/>
                <w:b/>
                <w:bCs/>
                <w:sz w:val="20"/>
                <w:szCs w:val="20"/>
                <w:lang w:val="en-US"/>
              </w:rPr>
            </w:pPr>
            <w:r w:rsidRPr="00715AD3">
              <w:rPr>
                <w:rFonts w:ascii="Sylfaen" w:eastAsia="Calibri" w:hAnsi="Sylfaen" w:cs="Sylfaen"/>
                <w:b/>
                <w:bCs/>
                <w:sz w:val="20"/>
                <w:szCs w:val="20"/>
                <w:lang w:val="en-US"/>
              </w:rPr>
              <w:t xml:space="preserve">Final examination – 40 points. </w:t>
            </w:r>
          </w:p>
          <w:p w:rsidR="001425D8" w:rsidRPr="00715AD3" w:rsidRDefault="001425D8" w:rsidP="001425D8">
            <w:pPr>
              <w:widowControl w:val="0"/>
              <w:contextualSpacing/>
              <w:jc w:val="both"/>
              <w:rPr>
                <w:rFonts w:ascii="Sylfaen" w:eastAsia="Calibri" w:hAnsi="Sylfaen" w:cs="Sylfaen"/>
                <w:b/>
                <w:bCs/>
                <w:sz w:val="20"/>
                <w:szCs w:val="20"/>
                <w:lang w:val="en-US"/>
              </w:rPr>
            </w:pPr>
            <w:r w:rsidRPr="00715AD3">
              <w:rPr>
                <w:rFonts w:ascii="Sylfaen" w:eastAsia="Calibri" w:hAnsi="Sylfaen" w:cs="Sylfaen"/>
                <w:bCs/>
                <w:sz w:val="20"/>
                <w:szCs w:val="20"/>
                <w:lang w:val="en-US"/>
              </w:rPr>
              <w:t xml:space="preserve">The student is awarded with the right to take final examination only in case if the sum of his/her midterm evaluation represents </w:t>
            </w:r>
            <w:r w:rsidRPr="00715AD3">
              <w:rPr>
                <w:rFonts w:ascii="Sylfaen" w:eastAsia="Calibri" w:hAnsi="Sylfaen" w:cs="Sylfaen"/>
                <w:b/>
                <w:bCs/>
                <w:sz w:val="20"/>
                <w:szCs w:val="20"/>
                <w:lang w:val="en-US"/>
              </w:rPr>
              <w:t>at least 18 points.</w:t>
            </w:r>
          </w:p>
          <w:p w:rsidR="001425D8" w:rsidRPr="00A35D0D" w:rsidRDefault="001425D8" w:rsidP="001425D8">
            <w:pPr>
              <w:contextualSpacing/>
              <w:jc w:val="both"/>
              <w:rPr>
                <w:rFonts w:ascii="Sylfaen" w:hAnsi="Sylfaen" w:cs="Sylfaen"/>
                <w:sz w:val="20"/>
                <w:szCs w:val="20"/>
                <w:lang w:val="ka-GE"/>
              </w:rPr>
            </w:pPr>
            <w:r w:rsidRPr="00715AD3">
              <w:rPr>
                <w:rFonts w:ascii="Sylfaen" w:hAnsi="Sylfaen" w:cs="Sylfaen"/>
                <w:b/>
                <w:sz w:val="20"/>
                <w:szCs w:val="20"/>
                <w:lang w:val="en-US"/>
              </w:rPr>
              <w:t>Assessment system foresees:</w:t>
            </w:r>
          </w:p>
          <w:p w:rsidR="001425D8" w:rsidRPr="00A35D0D" w:rsidRDefault="001425D8" w:rsidP="001425D8">
            <w:pPr>
              <w:contextualSpacing/>
              <w:jc w:val="both"/>
              <w:rPr>
                <w:rFonts w:ascii="Sylfaen" w:hAnsi="Sylfaen" w:cs="Sylfaen"/>
                <w:sz w:val="20"/>
                <w:szCs w:val="20"/>
                <w:lang w:val="ka-GE"/>
              </w:rPr>
            </w:pPr>
            <w:r w:rsidRPr="00715AD3">
              <w:rPr>
                <w:rFonts w:ascii="Sylfaen" w:hAnsi="Sylfaen" w:cs="Sylfaen"/>
                <w:sz w:val="20"/>
                <w:szCs w:val="20"/>
                <w:lang w:val="en-US"/>
              </w:rPr>
              <w:t>a</w:t>
            </w:r>
            <w:r w:rsidRPr="00A35D0D">
              <w:rPr>
                <w:rFonts w:ascii="Sylfaen" w:hAnsi="Sylfaen" w:cs="Sylfaen"/>
                <w:sz w:val="20"/>
                <w:szCs w:val="20"/>
                <w:lang w:val="ka-GE"/>
              </w:rPr>
              <w:t xml:space="preserve">) </w:t>
            </w:r>
            <w:r w:rsidRPr="00715AD3">
              <w:rPr>
                <w:rFonts w:ascii="Sylfaen" w:hAnsi="Sylfaen" w:cs="Sylfaen"/>
                <w:b/>
                <w:sz w:val="20"/>
                <w:szCs w:val="20"/>
                <w:lang w:val="en-US"/>
              </w:rPr>
              <w:t>five types of positive assessment:</w:t>
            </w:r>
          </w:p>
          <w:p w:rsidR="001425D8" w:rsidRPr="00A35D0D" w:rsidRDefault="001425D8" w:rsidP="001425D8">
            <w:pPr>
              <w:contextualSpacing/>
              <w:jc w:val="both"/>
              <w:rPr>
                <w:rFonts w:ascii="Sylfaen" w:hAnsi="Sylfaen" w:cs="Sylfaen"/>
                <w:sz w:val="20"/>
                <w:szCs w:val="20"/>
                <w:lang w:val="ka-GE"/>
              </w:rPr>
            </w:pPr>
            <w:r w:rsidRPr="00715AD3">
              <w:rPr>
                <w:rFonts w:ascii="Sylfaen" w:hAnsi="Sylfaen" w:cs="Sylfaen"/>
                <w:sz w:val="20"/>
                <w:szCs w:val="20"/>
                <w:lang w:val="en-US"/>
              </w:rPr>
              <w:t>a.a</w:t>
            </w:r>
            <w:r w:rsidRPr="00A35D0D">
              <w:rPr>
                <w:rFonts w:ascii="Sylfaen" w:hAnsi="Sylfaen" w:cs="Sylfaen"/>
                <w:sz w:val="20"/>
                <w:szCs w:val="20"/>
                <w:lang w:val="ka-GE"/>
              </w:rPr>
              <w:t xml:space="preserve">) </w:t>
            </w:r>
            <w:r w:rsidRPr="00A35D0D">
              <w:rPr>
                <w:rFonts w:ascii="Sylfaen" w:hAnsi="Sylfaen" w:cs="Sylfaen"/>
                <w:b/>
                <w:sz w:val="20"/>
                <w:szCs w:val="20"/>
                <w:lang w:val="ka-GE"/>
              </w:rPr>
              <w:t xml:space="preserve">(A) </w:t>
            </w:r>
            <w:r w:rsidRPr="00715AD3">
              <w:rPr>
                <w:rFonts w:ascii="Sylfaen" w:hAnsi="Sylfaen" w:cs="Sylfaen"/>
                <w:b/>
                <w:sz w:val="20"/>
                <w:szCs w:val="20"/>
                <w:lang w:val="en-US"/>
              </w:rPr>
              <w:t>excellent</w:t>
            </w:r>
            <w:r w:rsidRPr="00A35D0D">
              <w:rPr>
                <w:rFonts w:ascii="Sylfaen" w:hAnsi="Sylfaen" w:cs="Sylfaen"/>
                <w:sz w:val="20"/>
                <w:szCs w:val="20"/>
                <w:lang w:val="ka-GE"/>
              </w:rPr>
              <w:t xml:space="preserve"> – </w:t>
            </w:r>
            <w:r w:rsidRPr="00715AD3">
              <w:rPr>
                <w:rFonts w:ascii="Sylfaen" w:hAnsi="Sylfaen" w:cs="Sylfaen"/>
                <w:sz w:val="20"/>
                <w:szCs w:val="20"/>
                <w:lang w:val="en-US"/>
              </w:rPr>
              <w:t>91 – 100 points</w:t>
            </w:r>
            <w:r w:rsidRPr="00A35D0D">
              <w:rPr>
                <w:rFonts w:ascii="Sylfaen" w:hAnsi="Sylfaen" w:cs="Sylfaen"/>
                <w:sz w:val="20"/>
                <w:szCs w:val="20"/>
                <w:lang w:val="ka-GE"/>
              </w:rPr>
              <w:t>;</w:t>
            </w:r>
          </w:p>
          <w:p w:rsidR="001425D8" w:rsidRPr="00A35D0D" w:rsidRDefault="001425D8" w:rsidP="001425D8">
            <w:pPr>
              <w:contextualSpacing/>
              <w:jc w:val="both"/>
              <w:rPr>
                <w:rFonts w:ascii="Sylfaen" w:hAnsi="Sylfaen" w:cs="Sylfaen"/>
                <w:sz w:val="20"/>
                <w:szCs w:val="20"/>
                <w:lang w:val="ka-GE"/>
              </w:rPr>
            </w:pPr>
            <w:r w:rsidRPr="00715AD3">
              <w:rPr>
                <w:rFonts w:ascii="Sylfaen" w:hAnsi="Sylfaen" w:cs="Sylfaen"/>
                <w:sz w:val="20"/>
                <w:szCs w:val="20"/>
                <w:lang w:val="en-US"/>
              </w:rPr>
              <w:t>a</w:t>
            </w:r>
            <w:r w:rsidRPr="00A35D0D">
              <w:rPr>
                <w:rFonts w:ascii="Sylfaen" w:hAnsi="Sylfaen" w:cs="Sylfaen"/>
                <w:sz w:val="20"/>
                <w:szCs w:val="20"/>
                <w:lang w:val="ka-GE"/>
              </w:rPr>
              <w:t>.</w:t>
            </w:r>
            <w:r w:rsidRPr="00715AD3">
              <w:rPr>
                <w:rFonts w:ascii="Sylfaen" w:hAnsi="Sylfaen" w:cs="Sylfaen"/>
                <w:sz w:val="20"/>
                <w:szCs w:val="20"/>
                <w:lang w:val="en-US"/>
              </w:rPr>
              <w:t>b</w:t>
            </w:r>
            <w:r w:rsidRPr="00A35D0D">
              <w:rPr>
                <w:rFonts w:ascii="Sylfaen" w:hAnsi="Sylfaen" w:cs="Sylfaen"/>
                <w:sz w:val="20"/>
                <w:szCs w:val="20"/>
                <w:lang w:val="ka-GE"/>
              </w:rPr>
              <w:t>) (</w:t>
            </w:r>
            <w:r w:rsidRPr="00A35D0D">
              <w:rPr>
                <w:rFonts w:ascii="Sylfaen" w:hAnsi="Sylfaen" w:cs="Sylfaen"/>
                <w:b/>
                <w:sz w:val="20"/>
                <w:szCs w:val="20"/>
                <w:lang w:val="ka-GE"/>
              </w:rPr>
              <w:t>B)</w:t>
            </w:r>
            <w:r w:rsidRPr="00715AD3">
              <w:rPr>
                <w:rFonts w:ascii="Sylfaen" w:hAnsi="Sylfaen" w:cs="Sylfaen"/>
                <w:b/>
                <w:sz w:val="20"/>
                <w:szCs w:val="20"/>
                <w:lang w:val="en-US"/>
              </w:rPr>
              <w:t xml:space="preserve"> very good</w:t>
            </w:r>
            <w:r w:rsidRPr="00A35D0D">
              <w:rPr>
                <w:rFonts w:ascii="Sylfaen" w:hAnsi="Sylfaen" w:cs="Sylfaen"/>
                <w:sz w:val="20"/>
                <w:szCs w:val="20"/>
                <w:lang w:val="ka-GE"/>
              </w:rPr>
              <w:t xml:space="preserve"> –</w:t>
            </w:r>
            <w:r w:rsidRPr="00715AD3">
              <w:rPr>
                <w:rFonts w:ascii="Sylfaen" w:hAnsi="Sylfaen" w:cs="Sylfaen"/>
                <w:sz w:val="20"/>
                <w:szCs w:val="20"/>
                <w:lang w:val="en-US"/>
              </w:rPr>
              <w:t xml:space="preserve"> 81 – 90 points</w:t>
            </w:r>
            <w:r w:rsidRPr="00A35D0D">
              <w:rPr>
                <w:rFonts w:ascii="Sylfaen" w:hAnsi="Sylfaen" w:cs="Sylfaen"/>
                <w:sz w:val="20"/>
                <w:szCs w:val="20"/>
                <w:lang w:val="ka-GE"/>
              </w:rPr>
              <w:t xml:space="preserve">; </w:t>
            </w:r>
          </w:p>
          <w:p w:rsidR="001425D8" w:rsidRPr="00A35D0D" w:rsidRDefault="001425D8" w:rsidP="001425D8">
            <w:pPr>
              <w:contextualSpacing/>
              <w:jc w:val="both"/>
              <w:rPr>
                <w:rFonts w:ascii="Sylfaen" w:hAnsi="Sylfaen" w:cs="Sylfaen"/>
                <w:sz w:val="20"/>
                <w:szCs w:val="20"/>
                <w:lang w:val="ka-GE"/>
              </w:rPr>
            </w:pPr>
            <w:r w:rsidRPr="00715AD3">
              <w:rPr>
                <w:rFonts w:ascii="Sylfaen" w:hAnsi="Sylfaen" w:cs="Sylfaen"/>
                <w:sz w:val="20"/>
                <w:szCs w:val="20"/>
                <w:lang w:val="en-US"/>
              </w:rPr>
              <w:t>a</w:t>
            </w:r>
            <w:r w:rsidRPr="00A35D0D">
              <w:rPr>
                <w:rFonts w:ascii="Sylfaen" w:hAnsi="Sylfaen" w:cs="Sylfaen"/>
                <w:sz w:val="20"/>
                <w:szCs w:val="20"/>
                <w:lang w:val="ka-GE"/>
              </w:rPr>
              <w:t>.</w:t>
            </w:r>
            <w:r w:rsidRPr="00715AD3">
              <w:rPr>
                <w:rFonts w:ascii="Sylfaen" w:hAnsi="Sylfaen" w:cs="Sylfaen"/>
                <w:sz w:val="20"/>
                <w:szCs w:val="20"/>
                <w:lang w:val="en-US"/>
              </w:rPr>
              <w:t>c</w:t>
            </w:r>
            <w:r w:rsidRPr="00A35D0D">
              <w:rPr>
                <w:rFonts w:ascii="Sylfaen" w:hAnsi="Sylfaen" w:cs="Sylfaen"/>
                <w:sz w:val="20"/>
                <w:szCs w:val="20"/>
                <w:lang w:val="ka-GE"/>
              </w:rPr>
              <w:t>) (</w:t>
            </w:r>
            <w:r w:rsidRPr="00A35D0D">
              <w:rPr>
                <w:rFonts w:ascii="Sylfaen" w:hAnsi="Sylfaen" w:cs="Sylfaen"/>
                <w:b/>
                <w:sz w:val="20"/>
                <w:szCs w:val="20"/>
                <w:lang w:val="ka-GE"/>
              </w:rPr>
              <w:t xml:space="preserve">C) </w:t>
            </w:r>
            <w:r w:rsidRPr="00715AD3">
              <w:rPr>
                <w:rFonts w:ascii="Sylfaen" w:hAnsi="Sylfaen" w:cs="Sylfaen"/>
                <w:b/>
                <w:sz w:val="20"/>
                <w:szCs w:val="20"/>
                <w:lang w:val="en-US"/>
              </w:rPr>
              <w:t>good</w:t>
            </w:r>
            <w:r w:rsidRPr="00A35D0D">
              <w:rPr>
                <w:rFonts w:ascii="Sylfaen" w:hAnsi="Sylfaen" w:cs="Sylfaen"/>
                <w:b/>
                <w:sz w:val="20"/>
                <w:szCs w:val="20"/>
                <w:lang w:val="ka-GE"/>
              </w:rPr>
              <w:t xml:space="preserve"> – </w:t>
            </w:r>
            <w:r w:rsidRPr="00715AD3">
              <w:rPr>
                <w:rFonts w:ascii="Sylfaen" w:hAnsi="Sylfaen" w:cs="Sylfaen"/>
                <w:b/>
                <w:sz w:val="20"/>
                <w:szCs w:val="20"/>
                <w:lang w:val="en-US"/>
              </w:rPr>
              <w:t xml:space="preserve"> </w:t>
            </w:r>
            <w:r w:rsidRPr="00A35D0D">
              <w:rPr>
                <w:rFonts w:ascii="Sylfaen" w:hAnsi="Sylfaen" w:cs="Sylfaen"/>
                <w:sz w:val="20"/>
                <w:szCs w:val="20"/>
                <w:lang w:val="ka-GE"/>
              </w:rPr>
              <w:t>71-80</w:t>
            </w:r>
            <w:r w:rsidRPr="00715AD3">
              <w:rPr>
                <w:rFonts w:ascii="Sylfaen" w:hAnsi="Sylfaen" w:cs="Sylfaen"/>
                <w:sz w:val="20"/>
                <w:szCs w:val="20"/>
                <w:lang w:val="en-US"/>
              </w:rPr>
              <w:t xml:space="preserve"> points</w:t>
            </w:r>
            <w:r w:rsidRPr="00A35D0D">
              <w:rPr>
                <w:rFonts w:ascii="Sylfaen" w:hAnsi="Sylfaen" w:cs="Sylfaen"/>
                <w:sz w:val="20"/>
                <w:szCs w:val="20"/>
                <w:lang w:val="ka-GE"/>
              </w:rPr>
              <w:t>;</w:t>
            </w:r>
          </w:p>
          <w:p w:rsidR="001425D8" w:rsidRPr="00A35D0D" w:rsidRDefault="001425D8" w:rsidP="001425D8">
            <w:pPr>
              <w:contextualSpacing/>
              <w:jc w:val="both"/>
              <w:rPr>
                <w:rFonts w:ascii="Sylfaen" w:hAnsi="Sylfaen" w:cs="Sylfaen"/>
                <w:sz w:val="20"/>
                <w:szCs w:val="20"/>
                <w:lang w:val="ka-GE"/>
              </w:rPr>
            </w:pPr>
            <w:r w:rsidRPr="00715AD3">
              <w:rPr>
                <w:rFonts w:ascii="Sylfaen" w:hAnsi="Sylfaen" w:cs="Sylfaen"/>
                <w:sz w:val="20"/>
                <w:szCs w:val="20"/>
                <w:lang w:val="en-US"/>
              </w:rPr>
              <w:t>a</w:t>
            </w:r>
            <w:r w:rsidRPr="00A35D0D">
              <w:rPr>
                <w:rFonts w:ascii="Sylfaen" w:hAnsi="Sylfaen" w:cs="Sylfaen"/>
                <w:sz w:val="20"/>
                <w:szCs w:val="20"/>
                <w:lang w:val="ka-GE"/>
              </w:rPr>
              <w:t>.</w:t>
            </w:r>
            <w:r w:rsidRPr="00715AD3">
              <w:rPr>
                <w:rFonts w:ascii="Sylfaen" w:hAnsi="Sylfaen" w:cs="Sylfaen"/>
                <w:sz w:val="20"/>
                <w:szCs w:val="20"/>
                <w:lang w:val="en-US"/>
              </w:rPr>
              <w:t>d</w:t>
            </w:r>
            <w:r w:rsidRPr="00A35D0D">
              <w:rPr>
                <w:rFonts w:ascii="Sylfaen" w:hAnsi="Sylfaen" w:cs="Sylfaen"/>
                <w:sz w:val="20"/>
                <w:szCs w:val="20"/>
                <w:lang w:val="ka-GE"/>
              </w:rPr>
              <w:t xml:space="preserve">) </w:t>
            </w:r>
            <w:r w:rsidRPr="00A35D0D">
              <w:rPr>
                <w:rFonts w:ascii="Sylfaen" w:hAnsi="Sylfaen" w:cs="Sylfaen"/>
                <w:b/>
                <w:sz w:val="20"/>
                <w:szCs w:val="20"/>
                <w:lang w:val="ka-GE"/>
              </w:rPr>
              <w:t xml:space="preserve">(D) </w:t>
            </w:r>
            <w:r w:rsidRPr="00715AD3">
              <w:rPr>
                <w:rFonts w:ascii="Sylfaen" w:hAnsi="Sylfaen" w:cs="Sylfaen"/>
                <w:b/>
                <w:sz w:val="20"/>
                <w:szCs w:val="20"/>
                <w:lang w:val="en-US"/>
              </w:rPr>
              <w:t>satisfactory</w:t>
            </w:r>
            <w:r w:rsidRPr="00A35D0D">
              <w:rPr>
                <w:rFonts w:ascii="Sylfaen" w:hAnsi="Sylfaen" w:cs="Sylfaen"/>
                <w:sz w:val="20"/>
                <w:szCs w:val="20"/>
                <w:lang w:val="ka-GE"/>
              </w:rPr>
              <w:t xml:space="preserve"> –61-70 </w:t>
            </w:r>
            <w:r w:rsidRPr="00715AD3">
              <w:rPr>
                <w:rFonts w:ascii="Sylfaen" w:hAnsi="Sylfaen" w:cs="Sylfaen"/>
                <w:sz w:val="20"/>
                <w:szCs w:val="20"/>
                <w:lang w:val="en-US"/>
              </w:rPr>
              <w:t>points;</w:t>
            </w:r>
            <w:r w:rsidRPr="00A35D0D">
              <w:rPr>
                <w:rFonts w:ascii="Sylfaen" w:hAnsi="Sylfaen" w:cs="Sylfaen"/>
                <w:sz w:val="20"/>
                <w:szCs w:val="20"/>
                <w:lang w:val="ka-GE"/>
              </w:rPr>
              <w:t xml:space="preserve"> </w:t>
            </w:r>
          </w:p>
          <w:p w:rsidR="001425D8" w:rsidRPr="00A35D0D" w:rsidRDefault="001425D8" w:rsidP="001425D8">
            <w:pPr>
              <w:contextualSpacing/>
              <w:jc w:val="both"/>
              <w:rPr>
                <w:rFonts w:ascii="Sylfaen" w:hAnsi="Sylfaen" w:cs="Sylfaen"/>
                <w:sz w:val="20"/>
                <w:szCs w:val="20"/>
                <w:lang w:val="ka-GE"/>
              </w:rPr>
            </w:pPr>
            <w:r w:rsidRPr="00715AD3">
              <w:rPr>
                <w:rFonts w:ascii="Sylfaen" w:hAnsi="Sylfaen" w:cs="Sylfaen"/>
                <w:b/>
                <w:sz w:val="20"/>
                <w:szCs w:val="20"/>
                <w:lang w:val="en-US"/>
              </w:rPr>
              <w:t>a</w:t>
            </w:r>
            <w:r w:rsidRPr="00A35D0D">
              <w:rPr>
                <w:rFonts w:ascii="Sylfaen" w:hAnsi="Sylfaen" w:cs="Sylfaen"/>
                <w:b/>
                <w:sz w:val="20"/>
                <w:szCs w:val="20"/>
                <w:lang w:val="ka-GE"/>
              </w:rPr>
              <w:t>.</w:t>
            </w:r>
            <w:r w:rsidRPr="00715AD3">
              <w:rPr>
                <w:rFonts w:ascii="Sylfaen" w:hAnsi="Sylfaen" w:cs="Sylfaen"/>
                <w:b/>
                <w:sz w:val="20"/>
                <w:szCs w:val="20"/>
                <w:lang w:val="en-US"/>
              </w:rPr>
              <w:t>e</w:t>
            </w:r>
            <w:r w:rsidRPr="00A35D0D">
              <w:rPr>
                <w:rFonts w:ascii="Sylfaen" w:hAnsi="Sylfaen" w:cs="Sylfaen"/>
                <w:b/>
                <w:sz w:val="20"/>
                <w:szCs w:val="20"/>
                <w:lang w:val="ka-GE"/>
              </w:rPr>
              <w:t xml:space="preserve">) (E) </w:t>
            </w:r>
            <w:r w:rsidRPr="00715AD3">
              <w:rPr>
                <w:rFonts w:ascii="Sylfaen" w:hAnsi="Sylfaen" w:cs="Sylfaen"/>
                <w:b/>
                <w:sz w:val="20"/>
                <w:szCs w:val="20"/>
                <w:lang w:val="en-US"/>
              </w:rPr>
              <w:t>sufficient</w:t>
            </w:r>
            <w:r w:rsidRPr="00A35D0D">
              <w:rPr>
                <w:rFonts w:ascii="Sylfaen" w:hAnsi="Sylfaen" w:cs="Sylfaen"/>
                <w:sz w:val="20"/>
                <w:szCs w:val="20"/>
                <w:lang w:val="ka-GE"/>
              </w:rPr>
              <w:t xml:space="preserve"> –51-60 </w:t>
            </w:r>
            <w:r w:rsidRPr="00715AD3">
              <w:rPr>
                <w:rFonts w:ascii="Sylfaen" w:hAnsi="Sylfaen" w:cs="Sylfaen"/>
                <w:sz w:val="20"/>
                <w:szCs w:val="20"/>
                <w:lang w:val="en-US"/>
              </w:rPr>
              <w:t>points</w:t>
            </w:r>
            <w:r w:rsidRPr="00A35D0D">
              <w:rPr>
                <w:rFonts w:ascii="Sylfaen" w:hAnsi="Sylfaen" w:cs="Sylfaen"/>
                <w:sz w:val="20"/>
                <w:szCs w:val="20"/>
                <w:lang w:val="ka-GE"/>
              </w:rPr>
              <w:t>.</w:t>
            </w:r>
          </w:p>
          <w:p w:rsidR="001425D8" w:rsidRPr="00715AD3" w:rsidRDefault="001425D8" w:rsidP="001425D8">
            <w:pPr>
              <w:contextualSpacing/>
              <w:jc w:val="both"/>
              <w:rPr>
                <w:rFonts w:ascii="Sylfaen" w:hAnsi="Sylfaen" w:cs="Sylfaen"/>
                <w:sz w:val="20"/>
                <w:szCs w:val="20"/>
                <w:lang w:val="en-US"/>
              </w:rPr>
            </w:pPr>
            <w:r w:rsidRPr="00715AD3">
              <w:rPr>
                <w:rFonts w:ascii="Sylfaen" w:hAnsi="Sylfaen" w:cs="Sylfaen"/>
                <w:b/>
                <w:sz w:val="20"/>
                <w:szCs w:val="20"/>
                <w:lang w:val="en-US"/>
              </w:rPr>
              <w:t>b</w:t>
            </w:r>
            <w:r w:rsidRPr="00A35D0D">
              <w:rPr>
                <w:rFonts w:ascii="Sylfaen" w:hAnsi="Sylfaen" w:cs="Sylfaen"/>
                <w:b/>
                <w:sz w:val="20"/>
                <w:szCs w:val="20"/>
                <w:lang w:val="ka-GE"/>
              </w:rPr>
              <w:t>)</w:t>
            </w:r>
            <w:r w:rsidRPr="00715AD3">
              <w:rPr>
                <w:rFonts w:ascii="Sylfaen" w:hAnsi="Sylfaen" w:cs="Sylfaen"/>
                <w:b/>
                <w:sz w:val="20"/>
                <w:szCs w:val="20"/>
                <w:lang w:val="en-US"/>
              </w:rPr>
              <w:t xml:space="preserve"> two types of negative assessment</w:t>
            </w:r>
          </w:p>
          <w:p w:rsidR="001425D8" w:rsidRPr="00A35D0D" w:rsidRDefault="001425D8" w:rsidP="001425D8">
            <w:pPr>
              <w:contextualSpacing/>
              <w:jc w:val="both"/>
              <w:rPr>
                <w:rFonts w:ascii="Sylfaen" w:hAnsi="Sylfaen" w:cs="Sylfaen"/>
                <w:sz w:val="20"/>
                <w:szCs w:val="20"/>
                <w:lang w:val="ka-GE"/>
              </w:rPr>
            </w:pPr>
            <w:r w:rsidRPr="00715AD3">
              <w:rPr>
                <w:rFonts w:ascii="Sylfaen" w:hAnsi="Sylfaen" w:cs="Sylfaen"/>
                <w:b/>
                <w:sz w:val="20"/>
                <w:szCs w:val="20"/>
                <w:lang w:val="en-US"/>
              </w:rPr>
              <w:t>b.a</w:t>
            </w:r>
            <w:r w:rsidRPr="00A35D0D">
              <w:rPr>
                <w:rFonts w:ascii="Sylfaen" w:hAnsi="Sylfaen" w:cs="Sylfaen"/>
                <w:b/>
                <w:sz w:val="20"/>
                <w:szCs w:val="20"/>
                <w:lang w:val="ka-GE"/>
              </w:rPr>
              <w:t xml:space="preserve">) (FX) </w:t>
            </w:r>
            <w:r w:rsidRPr="00715AD3">
              <w:rPr>
                <w:rFonts w:ascii="Sylfaen" w:hAnsi="Sylfaen" w:cs="Sylfaen"/>
                <w:b/>
                <w:sz w:val="20"/>
                <w:szCs w:val="20"/>
                <w:lang w:val="en-US"/>
              </w:rPr>
              <w:t>not passed</w:t>
            </w:r>
            <w:r w:rsidRPr="00A35D0D">
              <w:rPr>
                <w:rFonts w:ascii="Sylfaen" w:hAnsi="Sylfaen" w:cs="Sylfaen"/>
                <w:sz w:val="20"/>
                <w:szCs w:val="20"/>
                <w:lang w:val="ka-GE"/>
              </w:rPr>
              <w:t xml:space="preserve"> –41-50 </w:t>
            </w:r>
            <w:r w:rsidRPr="00715AD3">
              <w:rPr>
                <w:rFonts w:ascii="Sylfaen" w:hAnsi="Sylfaen" w:cs="Sylfaen"/>
                <w:sz w:val="20"/>
                <w:szCs w:val="20"/>
                <w:lang w:val="en-US"/>
              </w:rPr>
              <w:t>points</w:t>
            </w:r>
            <w:r w:rsidRPr="00A35D0D">
              <w:rPr>
                <w:rFonts w:ascii="Sylfaen" w:hAnsi="Sylfaen" w:cs="Sylfaen"/>
                <w:sz w:val="20"/>
                <w:szCs w:val="20"/>
                <w:lang w:val="ka-GE"/>
              </w:rPr>
              <w:t xml:space="preserve">, a student is in need of more working capacity and he/she is conferred a right to take </w:t>
            </w:r>
            <w:r w:rsidRPr="00715AD3">
              <w:rPr>
                <w:rFonts w:ascii="Sylfaen" w:hAnsi="Sylfaen" w:cs="Sylfaen"/>
                <w:sz w:val="20"/>
                <w:szCs w:val="20"/>
                <w:lang w:val="en-US"/>
              </w:rPr>
              <w:t>additional</w:t>
            </w:r>
            <w:r w:rsidRPr="00A35D0D">
              <w:rPr>
                <w:rFonts w:ascii="Sylfaen" w:hAnsi="Sylfaen" w:cs="Sylfaen"/>
                <w:sz w:val="20"/>
                <w:szCs w:val="20"/>
                <w:lang w:val="ka-GE"/>
              </w:rPr>
              <w:t xml:space="preserve"> exam with the help of independent work;</w:t>
            </w:r>
          </w:p>
          <w:p w:rsidR="001425D8" w:rsidRPr="00715AD3" w:rsidRDefault="001425D8" w:rsidP="001425D8">
            <w:pPr>
              <w:contextualSpacing/>
              <w:jc w:val="both"/>
              <w:rPr>
                <w:rFonts w:ascii="Sylfaen" w:hAnsi="Sylfaen" w:cs="Sylfaen"/>
                <w:sz w:val="20"/>
                <w:szCs w:val="20"/>
                <w:lang w:val="en-US"/>
              </w:rPr>
            </w:pPr>
            <w:r w:rsidRPr="00715AD3">
              <w:rPr>
                <w:rFonts w:ascii="Sylfaen" w:hAnsi="Sylfaen" w:cs="Sylfaen"/>
                <w:b/>
                <w:sz w:val="20"/>
                <w:szCs w:val="20"/>
                <w:lang w:val="en-US"/>
              </w:rPr>
              <w:t>b.b</w:t>
            </w:r>
            <w:r w:rsidRPr="00A35D0D">
              <w:rPr>
                <w:rFonts w:ascii="Sylfaen" w:hAnsi="Sylfaen" w:cs="Sylfaen"/>
                <w:b/>
                <w:sz w:val="20"/>
                <w:szCs w:val="20"/>
                <w:lang w:val="ka-GE"/>
              </w:rPr>
              <w:t xml:space="preserve">) (F) </w:t>
            </w:r>
            <w:r w:rsidRPr="00715AD3">
              <w:rPr>
                <w:rFonts w:ascii="Sylfaen" w:hAnsi="Sylfaen" w:cs="Sylfaen"/>
                <w:b/>
                <w:sz w:val="20"/>
                <w:szCs w:val="20"/>
                <w:lang w:val="en-US"/>
              </w:rPr>
              <w:t>failed</w:t>
            </w:r>
            <w:r w:rsidRPr="00A35D0D">
              <w:rPr>
                <w:rFonts w:ascii="Sylfaen" w:hAnsi="Sylfaen" w:cs="Sylfaen"/>
                <w:sz w:val="20"/>
                <w:szCs w:val="20"/>
                <w:lang w:val="ka-GE"/>
              </w:rPr>
              <w:t xml:space="preserve"> –</w:t>
            </w:r>
            <w:r w:rsidRPr="00715AD3">
              <w:rPr>
                <w:rFonts w:ascii="Sylfaen" w:hAnsi="Sylfaen" w:cs="Sylfaen"/>
                <w:sz w:val="20"/>
                <w:szCs w:val="20"/>
                <w:lang w:val="en-US"/>
              </w:rPr>
              <w:t xml:space="preserve"> 0-</w:t>
            </w:r>
            <w:r w:rsidRPr="00A35D0D">
              <w:rPr>
                <w:rFonts w:ascii="Sylfaen" w:hAnsi="Sylfaen" w:cs="Sylfaen"/>
                <w:sz w:val="20"/>
                <w:szCs w:val="20"/>
                <w:lang w:val="ka-GE"/>
              </w:rPr>
              <w:t>40</w:t>
            </w:r>
            <w:r w:rsidRPr="00715AD3">
              <w:rPr>
                <w:rFonts w:ascii="Sylfaen" w:hAnsi="Sylfaen" w:cs="Sylfaen"/>
                <w:sz w:val="20"/>
                <w:szCs w:val="20"/>
                <w:lang w:val="en-US"/>
              </w:rPr>
              <w:t xml:space="preserve"> points. The</w:t>
            </w:r>
            <w:r w:rsidRPr="00A35D0D">
              <w:rPr>
                <w:rFonts w:ascii="Sylfaen" w:hAnsi="Sylfaen" w:cs="Sylfaen"/>
                <w:sz w:val="20"/>
                <w:szCs w:val="20"/>
                <w:lang w:val="ka-GE"/>
              </w:rPr>
              <w:t xml:space="preserve"> work provided by a student is not sufficient and he/she must study a subject again</w:t>
            </w:r>
            <w:r w:rsidRPr="00715AD3">
              <w:rPr>
                <w:rFonts w:ascii="Sylfaen" w:hAnsi="Sylfaen" w:cs="Sylfaen"/>
                <w:sz w:val="20"/>
                <w:szCs w:val="20"/>
                <w:lang w:val="en-US"/>
              </w:rPr>
              <w:t>.</w:t>
            </w:r>
          </w:p>
          <w:p w:rsidR="001425D8" w:rsidRPr="00715AD3" w:rsidRDefault="001425D8" w:rsidP="001425D8">
            <w:pPr>
              <w:tabs>
                <w:tab w:val="left" w:pos="720"/>
                <w:tab w:val="left" w:pos="2865"/>
                <w:tab w:val="center" w:pos="4961"/>
              </w:tabs>
              <w:contextualSpacing/>
              <w:jc w:val="both"/>
              <w:rPr>
                <w:rFonts w:ascii="Sylfaen" w:hAnsi="Sylfaen"/>
                <w:b/>
                <w:color w:val="FF0000"/>
                <w:sz w:val="20"/>
                <w:szCs w:val="20"/>
                <w:lang w:val="en-US"/>
              </w:rPr>
            </w:pPr>
            <w:r w:rsidRPr="00715AD3">
              <w:rPr>
                <w:rFonts w:ascii="Sylfaen" w:eastAsia="Calibri" w:hAnsi="Sylfaen" w:cs="Sylfaen"/>
                <w:sz w:val="20"/>
                <w:szCs w:val="20"/>
                <w:lang w:val="en-US"/>
              </w:rPr>
              <w:t>If a student gets the negative assessment of FX</w:t>
            </w:r>
            <w:r w:rsidRPr="00A35D0D">
              <w:rPr>
                <w:rFonts w:ascii="Sylfaen" w:eastAsia="Calibri" w:hAnsi="Sylfaen" w:cs="Sylfaen"/>
                <w:b/>
                <w:sz w:val="20"/>
                <w:szCs w:val="20"/>
                <w:lang w:val="ka-GE"/>
              </w:rPr>
              <w:t xml:space="preserve"> </w:t>
            </w:r>
            <w:r w:rsidRPr="00715AD3">
              <w:rPr>
                <w:rFonts w:ascii="Sylfaen" w:hAnsi="Sylfaen"/>
                <w:sz w:val="20"/>
                <w:szCs w:val="20"/>
                <w:lang w:val="en-US"/>
              </w:rPr>
              <w:t xml:space="preserve">he/she shall have the right to take a makeup exam, the date of which shall be set no later than </w:t>
            </w:r>
            <w:r w:rsidRPr="00715AD3">
              <w:rPr>
                <w:rFonts w:ascii="Sylfaen" w:hAnsi="Sylfaen"/>
                <w:b/>
                <w:sz w:val="20"/>
                <w:szCs w:val="20"/>
                <w:lang w:val="en-US"/>
              </w:rPr>
              <w:t>5 days after the announcement of final examination results.</w:t>
            </w:r>
            <w:r w:rsidRPr="00715AD3">
              <w:rPr>
                <w:rFonts w:ascii="Sylfaen" w:hAnsi="Sylfaen"/>
                <w:color w:val="FF0000"/>
                <w:sz w:val="20"/>
                <w:szCs w:val="20"/>
                <w:lang w:val="en-US"/>
              </w:rPr>
              <w:t xml:space="preserve"> </w:t>
            </w:r>
            <w:r w:rsidRPr="00715AD3">
              <w:rPr>
                <w:rFonts w:ascii="Sylfaen" w:hAnsi="Sylfaen"/>
                <w:sz w:val="20"/>
                <w:szCs w:val="20"/>
                <w:lang w:val="en-US"/>
              </w:rPr>
              <w:t xml:space="preserve">(mentioned obligation does not apply to dissertation, MA project/paper, creative/performance works or other kinds of scientific projects/works). </w:t>
            </w:r>
            <w:r w:rsidRPr="00715AD3">
              <w:rPr>
                <w:rFonts w:ascii="Sylfaen" w:hAnsi="Sylfaen"/>
                <w:b/>
                <w:color w:val="FF0000"/>
                <w:sz w:val="20"/>
                <w:szCs w:val="20"/>
                <w:lang w:val="en-US"/>
              </w:rPr>
              <w:t xml:space="preserve"> </w:t>
            </w:r>
          </w:p>
          <w:p w:rsidR="001425D8" w:rsidRPr="00715AD3" w:rsidRDefault="001425D8" w:rsidP="001425D8">
            <w:pPr>
              <w:ind w:left="10" w:right="98"/>
              <w:contextualSpacing/>
              <w:jc w:val="both"/>
              <w:rPr>
                <w:rFonts w:ascii="Sylfaen" w:eastAsia="Calibri" w:hAnsi="Sylfaen" w:cs="Sylfaen"/>
                <w:b/>
                <w:sz w:val="20"/>
                <w:szCs w:val="20"/>
                <w:lang w:val="en-US"/>
              </w:rPr>
            </w:pPr>
          </w:p>
          <w:p w:rsidR="001425D8" w:rsidRPr="00A35D0D" w:rsidRDefault="001425D8" w:rsidP="001425D8">
            <w:pPr>
              <w:pStyle w:val="ListParagraph"/>
              <w:numPr>
                <w:ilvl w:val="0"/>
                <w:numId w:val="7"/>
              </w:numPr>
              <w:spacing w:after="0" w:line="240" w:lineRule="auto"/>
              <w:jc w:val="both"/>
              <w:rPr>
                <w:rFonts w:ascii="Sylfaen" w:hAnsi="Sylfaen" w:cs="Sylfaen"/>
                <w:sz w:val="20"/>
                <w:szCs w:val="20"/>
                <w:lang w:val="ka-GE" w:eastAsia="ru-RU"/>
              </w:rPr>
            </w:pPr>
            <w:r w:rsidRPr="00A35D0D">
              <w:rPr>
                <w:rFonts w:ascii="Sylfaen" w:hAnsi="Sylfaen" w:cs="Arial"/>
                <w:b/>
                <w:sz w:val="20"/>
                <w:szCs w:val="20"/>
              </w:rPr>
              <w:t>Minimum range of assessment</w:t>
            </w:r>
            <w:r w:rsidRPr="00A35D0D">
              <w:rPr>
                <w:rFonts w:ascii="Sylfaen" w:hAnsi="Sylfaen" w:cs="Arial"/>
                <w:sz w:val="20"/>
                <w:szCs w:val="20"/>
              </w:rPr>
              <w:t xml:space="preserve"> received by the student on the final exam </w:t>
            </w:r>
            <w:r w:rsidRPr="00A35D0D">
              <w:rPr>
                <w:rFonts w:ascii="Sylfaen" w:hAnsi="Sylfaen" w:cs="Arial"/>
                <w:b/>
                <w:sz w:val="20"/>
                <w:szCs w:val="20"/>
              </w:rPr>
              <w:t>is determined by 15 points</w:t>
            </w:r>
            <w:r w:rsidRPr="00A35D0D">
              <w:rPr>
                <w:rFonts w:ascii="Sylfaen" w:hAnsi="Sylfaen" w:cs="Arial"/>
                <w:sz w:val="20"/>
                <w:szCs w:val="20"/>
              </w:rPr>
              <w:t xml:space="preserve"> </w:t>
            </w:r>
          </w:p>
          <w:p w:rsidR="001425D8" w:rsidRPr="00A35D0D" w:rsidRDefault="001425D8" w:rsidP="001425D8">
            <w:pPr>
              <w:pStyle w:val="ListParagraph"/>
              <w:numPr>
                <w:ilvl w:val="0"/>
                <w:numId w:val="7"/>
              </w:numPr>
              <w:spacing w:after="0" w:line="240" w:lineRule="auto"/>
              <w:jc w:val="both"/>
              <w:rPr>
                <w:rFonts w:ascii="Sylfaen" w:hAnsi="Sylfaen" w:cs="Sylfaen"/>
                <w:sz w:val="20"/>
                <w:szCs w:val="20"/>
                <w:lang w:val="ka-GE" w:eastAsia="ru-RU"/>
              </w:rPr>
            </w:pPr>
            <w:r w:rsidRPr="00A35D0D">
              <w:rPr>
                <w:rFonts w:ascii="Sylfaen" w:hAnsi="Sylfaen" w:cs="Sylfaen"/>
                <w:sz w:val="20"/>
                <w:szCs w:val="20"/>
                <w:lang w:eastAsia="ru-RU"/>
              </w:rPr>
              <w:t xml:space="preserve">The assessment, received by the student at the makeup exam is not added to previously received assessment on final exam. The assessment received after makeup exam represents the final examination and is reflected on the final assessment of the study component of the educational program. if student’s overall assessment represents 0-50 points, taking into consideration makeup exam, his/her final assessment is considered to be F – 0. </w:t>
            </w:r>
          </w:p>
          <w:p w:rsidR="001425D8" w:rsidRPr="00A35D0D" w:rsidRDefault="001425D8" w:rsidP="001425D8">
            <w:pPr>
              <w:pStyle w:val="ListParagraph"/>
              <w:spacing w:after="0" w:line="240" w:lineRule="auto"/>
              <w:jc w:val="both"/>
              <w:rPr>
                <w:rFonts w:ascii="Sylfaen" w:hAnsi="Sylfaen" w:cs="Sylfaen"/>
                <w:sz w:val="20"/>
                <w:szCs w:val="20"/>
                <w:lang w:val="ka-GE" w:eastAsia="ru-RU"/>
              </w:rPr>
            </w:pPr>
          </w:p>
          <w:p w:rsidR="001425D8" w:rsidRPr="00A35D0D" w:rsidRDefault="001425D8" w:rsidP="001425D8">
            <w:pPr>
              <w:spacing w:after="0" w:line="240" w:lineRule="auto"/>
              <w:jc w:val="both"/>
              <w:rPr>
                <w:rFonts w:ascii="Sylfaen" w:hAnsi="Sylfaen" w:cs="Sylfaen"/>
                <w:bCs/>
                <w:i/>
                <w:color w:val="943634" w:themeColor="accent2" w:themeShade="BF"/>
                <w:sz w:val="20"/>
                <w:szCs w:val="20"/>
                <w:lang w:val="ka-GE"/>
              </w:rPr>
            </w:pPr>
            <w:r w:rsidRPr="00715AD3">
              <w:rPr>
                <w:rFonts w:ascii="Sylfaen" w:hAnsi="Sylfaen" w:cs="Sylfaen"/>
                <w:b/>
                <w:i/>
                <w:sz w:val="20"/>
                <w:szCs w:val="20"/>
                <w:u w:val="single"/>
                <w:lang w:val="en-US"/>
              </w:rPr>
              <w:t>Note:</w:t>
            </w:r>
            <w:r w:rsidRPr="00A35D0D">
              <w:rPr>
                <w:rFonts w:ascii="Sylfaen" w:hAnsi="Sylfaen" w:cs="Sylfaen"/>
                <w:b/>
                <w:i/>
                <w:sz w:val="20"/>
                <w:szCs w:val="20"/>
                <w:lang w:val="ka-GE"/>
              </w:rPr>
              <w:t xml:space="preserve"> </w:t>
            </w:r>
            <w:r w:rsidRPr="00715AD3">
              <w:rPr>
                <w:rFonts w:ascii="Sylfaen" w:hAnsi="Sylfaen" w:cs="Sylfaen"/>
                <w:sz w:val="20"/>
                <w:szCs w:val="20"/>
                <w:lang w:val="en-US"/>
              </w:rPr>
              <w:t>mid-term and final (makeup) examinations shall be conducted in formalized forms.</w:t>
            </w:r>
          </w:p>
        </w:tc>
      </w:tr>
      <w:tr w:rsidR="001425D8" w:rsidRPr="001425D8" w:rsidTr="00317997">
        <w:trPr>
          <w:trHeight w:val="20"/>
        </w:trPr>
        <w:tc>
          <w:tcPr>
            <w:tcW w:w="10456"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1425D8" w:rsidRPr="001425D8" w:rsidRDefault="001425D8" w:rsidP="001425D8">
            <w:pPr>
              <w:spacing w:after="0" w:line="240" w:lineRule="auto"/>
              <w:rPr>
                <w:rFonts w:ascii="Sylfaen" w:hAnsi="Sylfaen" w:cs="Sylfaen"/>
                <w:b/>
                <w:bCs/>
                <w:color w:val="943634" w:themeColor="accent2" w:themeShade="BF"/>
                <w:sz w:val="20"/>
                <w:szCs w:val="20"/>
                <w:lang w:val="en-US"/>
              </w:rPr>
            </w:pPr>
            <w:r w:rsidRPr="001425D8">
              <w:rPr>
                <w:rFonts w:ascii="Sylfaen" w:hAnsi="Sylfaen" w:cs="Sylfaen"/>
                <w:b/>
                <w:bCs/>
                <w:sz w:val="20"/>
                <w:szCs w:val="20"/>
                <w:lang w:val="en-US"/>
              </w:rPr>
              <w:lastRenderedPageBreak/>
              <w:t>Employment areas</w:t>
            </w:r>
          </w:p>
        </w:tc>
      </w:tr>
      <w:tr w:rsidR="001425D8" w:rsidRPr="002C716B" w:rsidTr="00317997">
        <w:trPr>
          <w:trHeight w:val="20"/>
        </w:trPr>
        <w:tc>
          <w:tcPr>
            <w:tcW w:w="10456" w:type="dxa"/>
            <w:gridSpan w:val="4"/>
            <w:tcBorders>
              <w:top w:val="single" w:sz="18" w:space="0" w:color="auto"/>
              <w:left w:val="single" w:sz="18" w:space="0" w:color="auto"/>
              <w:bottom w:val="single" w:sz="18" w:space="0" w:color="auto"/>
              <w:right w:val="single" w:sz="18" w:space="0" w:color="auto"/>
            </w:tcBorders>
          </w:tcPr>
          <w:p w:rsidR="001425D8" w:rsidRPr="001425D8" w:rsidRDefault="001425D8" w:rsidP="001425D8">
            <w:pPr>
              <w:spacing w:after="0" w:line="240" w:lineRule="auto"/>
              <w:contextualSpacing/>
              <w:jc w:val="both"/>
              <w:rPr>
                <w:rFonts w:ascii="AcadNusx" w:hAnsi="AcadNusx"/>
                <w:sz w:val="20"/>
                <w:szCs w:val="20"/>
                <w:lang w:val="en-US"/>
              </w:rPr>
            </w:pPr>
            <w:bookmarkStart w:id="4" w:name="_Hlk505703940"/>
            <w:r w:rsidRPr="001425D8">
              <w:rPr>
                <w:rFonts w:ascii="AcadNusx" w:hAnsi="AcadNusx"/>
                <w:sz w:val="20"/>
                <w:szCs w:val="20"/>
                <w:lang w:val="en-US"/>
              </w:rPr>
              <w:t xml:space="preserve">The graduates of Kartvelian linguistics will be able to work: </w:t>
            </w:r>
          </w:p>
          <w:p w:rsidR="001425D8" w:rsidRPr="001425D8" w:rsidRDefault="001425D8" w:rsidP="001425D8">
            <w:pPr>
              <w:spacing w:after="0" w:line="240" w:lineRule="auto"/>
              <w:contextualSpacing/>
              <w:jc w:val="both"/>
              <w:rPr>
                <w:rFonts w:ascii="AcadNusx" w:hAnsi="AcadNusx"/>
                <w:sz w:val="20"/>
                <w:szCs w:val="20"/>
                <w:lang w:val="en-US"/>
              </w:rPr>
            </w:pPr>
            <w:r w:rsidRPr="001425D8">
              <w:rPr>
                <w:rFonts w:ascii="AcadNusx" w:hAnsi="AcadNusx"/>
                <w:sz w:val="20"/>
                <w:szCs w:val="20"/>
                <w:lang w:val="en-US"/>
              </w:rPr>
              <w:t>At Higher Educational Institutions on the positions of scientific staff;</w:t>
            </w:r>
          </w:p>
          <w:p w:rsidR="001425D8" w:rsidRPr="001425D8" w:rsidRDefault="001425D8" w:rsidP="001425D8">
            <w:pPr>
              <w:spacing w:after="0" w:line="240" w:lineRule="auto"/>
              <w:contextualSpacing/>
              <w:jc w:val="both"/>
              <w:rPr>
                <w:rFonts w:ascii="AcadNusx" w:hAnsi="AcadNusx"/>
                <w:sz w:val="20"/>
                <w:szCs w:val="20"/>
                <w:lang w:val="en-US"/>
              </w:rPr>
            </w:pPr>
            <w:r w:rsidRPr="001425D8">
              <w:rPr>
                <w:rFonts w:ascii="AcadNusx" w:hAnsi="AcadNusx"/>
                <w:sz w:val="20"/>
                <w:szCs w:val="20"/>
                <w:lang w:val="en-US"/>
              </w:rPr>
              <w:lastRenderedPageBreak/>
              <w:t>At general educational institutions on the position of Georgian language (and literature) (after obtaining appropriate additional qualification);</w:t>
            </w:r>
          </w:p>
          <w:p w:rsidR="001425D8" w:rsidRPr="001425D8" w:rsidRDefault="001425D8" w:rsidP="001425D8">
            <w:pPr>
              <w:spacing w:after="0" w:line="240" w:lineRule="auto"/>
              <w:contextualSpacing/>
              <w:jc w:val="both"/>
              <w:rPr>
                <w:rFonts w:ascii="AcadNusx" w:hAnsi="AcadNusx"/>
                <w:sz w:val="20"/>
                <w:szCs w:val="20"/>
                <w:lang w:val="en-US"/>
              </w:rPr>
            </w:pPr>
            <w:r w:rsidRPr="001425D8">
              <w:rPr>
                <w:rFonts w:ascii="AcadNusx" w:hAnsi="AcadNusx"/>
                <w:sz w:val="20"/>
                <w:szCs w:val="20"/>
                <w:lang w:val="en-US"/>
              </w:rPr>
              <w:t>At historical-ethnographic, literature and memorial museums;</w:t>
            </w:r>
          </w:p>
          <w:p w:rsidR="001425D8" w:rsidRPr="001425D8" w:rsidRDefault="001425D8" w:rsidP="001425D8">
            <w:pPr>
              <w:spacing w:after="0" w:line="240" w:lineRule="auto"/>
              <w:contextualSpacing/>
              <w:jc w:val="both"/>
              <w:rPr>
                <w:rFonts w:ascii="AcadNusx" w:hAnsi="AcadNusx"/>
                <w:sz w:val="20"/>
                <w:szCs w:val="20"/>
                <w:lang w:val="en-US"/>
              </w:rPr>
            </w:pPr>
            <w:r w:rsidRPr="001425D8">
              <w:rPr>
                <w:rFonts w:ascii="AcadNusx" w:hAnsi="AcadNusx"/>
                <w:sz w:val="20"/>
                <w:szCs w:val="20"/>
                <w:lang w:val="en-US"/>
              </w:rPr>
              <w:t xml:space="preserve">At any libraries and archives of Georgia;  </w:t>
            </w:r>
          </w:p>
          <w:p w:rsidR="001425D8" w:rsidRPr="001425D8" w:rsidRDefault="001425D8" w:rsidP="001425D8">
            <w:pPr>
              <w:spacing w:after="0" w:line="240" w:lineRule="auto"/>
              <w:contextualSpacing/>
              <w:jc w:val="both"/>
              <w:rPr>
                <w:rFonts w:ascii="AcadNusx" w:hAnsi="AcadNusx"/>
                <w:sz w:val="20"/>
                <w:szCs w:val="20"/>
                <w:lang w:val="en-US"/>
              </w:rPr>
            </w:pPr>
            <w:r w:rsidRPr="001425D8">
              <w:rPr>
                <w:rFonts w:ascii="AcadNusx" w:hAnsi="AcadNusx"/>
                <w:sz w:val="20"/>
                <w:szCs w:val="20"/>
                <w:lang w:val="en-US"/>
              </w:rPr>
              <w:t>At publication organizations;</w:t>
            </w:r>
          </w:p>
          <w:p w:rsidR="001425D8" w:rsidRPr="001425D8" w:rsidRDefault="001425D8" w:rsidP="001425D8">
            <w:pPr>
              <w:spacing w:after="0" w:line="240" w:lineRule="auto"/>
              <w:contextualSpacing/>
              <w:jc w:val="both"/>
              <w:rPr>
                <w:rFonts w:ascii="AcadNusx" w:hAnsi="AcadNusx"/>
                <w:sz w:val="20"/>
                <w:szCs w:val="20"/>
                <w:lang w:val="en-US"/>
              </w:rPr>
            </w:pPr>
            <w:r w:rsidRPr="001425D8">
              <w:rPr>
                <w:rFonts w:ascii="AcadNusx" w:hAnsi="AcadNusx"/>
                <w:sz w:val="20"/>
                <w:szCs w:val="20"/>
                <w:lang w:val="en-US"/>
              </w:rPr>
              <w:t>Governmental and private organization structures;</w:t>
            </w:r>
          </w:p>
          <w:p w:rsidR="001425D8" w:rsidRPr="001425D8" w:rsidRDefault="001425D8" w:rsidP="001425D8">
            <w:pPr>
              <w:spacing w:after="0" w:line="240" w:lineRule="auto"/>
              <w:contextualSpacing/>
              <w:jc w:val="both"/>
              <w:rPr>
                <w:rFonts w:ascii="AcadNusx" w:hAnsi="AcadNusx"/>
                <w:sz w:val="20"/>
                <w:szCs w:val="20"/>
                <w:lang w:val="en-US"/>
              </w:rPr>
            </w:pPr>
            <w:r w:rsidRPr="001425D8">
              <w:rPr>
                <w:rFonts w:ascii="AcadNusx" w:hAnsi="AcadNusx"/>
                <w:sz w:val="20"/>
                <w:szCs w:val="20"/>
                <w:lang w:val="en-US"/>
              </w:rPr>
              <w:t>As a stylist-editor of Georgian language in publishings, reductions, television, radio and other similar institutions…</w:t>
            </w:r>
          </w:p>
        </w:tc>
      </w:tr>
      <w:bookmarkEnd w:id="4"/>
      <w:tr w:rsidR="001425D8" w:rsidRPr="001425D8" w:rsidTr="00317997">
        <w:trPr>
          <w:trHeight w:val="20"/>
        </w:trPr>
        <w:tc>
          <w:tcPr>
            <w:tcW w:w="10456"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1425D8" w:rsidRPr="001425D8" w:rsidRDefault="001425D8" w:rsidP="001425D8">
            <w:pPr>
              <w:spacing w:after="0" w:line="240" w:lineRule="auto"/>
              <w:rPr>
                <w:rFonts w:ascii="Sylfaen" w:hAnsi="Sylfaen" w:cs="Sylfaen"/>
                <w:b/>
                <w:bCs/>
                <w:color w:val="943634" w:themeColor="accent2" w:themeShade="BF"/>
                <w:sz w:val="20"/>
                <w:szCs w:val="20"/>
                <w:lang w:val="en-US"/>
              </w:rPr>
            </w:pPr>
            <w:r w:rsidRPr="001425D8">
              <w:rPr>
                <w:rFonts w:ascii="Sylfaen" w:hAnsi="Sylfaen" w:cs="Sylfaen"/>
                <w:b/>
                <w:bCs/>
                <w:sz w:val="20"/>
                <w:szCs w:val="20"/>
                <w:lang w:val="en-US"/>
              </w:rPr>
              <w:lastRenderedPageBreak/>
              <w:t xml:space="preserve">Teaching materials/resources </w:t>
            </w:r>
          </w:p>
        </w:tc>
      </w:tr>
      <w:tr w:rsidR="001425D8" w:rsidRPr="002C716B" w:rsidTr="00317997">
        <w:trPr>
          <w:trHeight w:val="20"/>
        </w:trPr>
        <w:tc>
          <w:tcPr>
            <w:tcW w:w="10456" w:type="dxa"/>
            <w:gridSpan w:val="4"/>
            <w:tcBorders>
              <w:top w:val="single" w:sz="18" w:space="0" w:color="auto"/>
              <w:left w:val="single" w:sz="18" w:space="0" w:color="auto"/>
              <w:bottom w:val="single" w:sz="18" w:space="0" w:color="auto"/>
              <w:right w:val="single" w:sz="18" w:space="0" w:color="auto"/>
            </w:tcBorders>
          </w:tcPr>
          <w:p w:rsidR="001425D8" w:rsidRPr="001425D8" w:rsidRDefault="001425D8" w:rsidP="001425D8">
            <w:pPr>
              <w:spacing w:after="0" w:line="240" w:lineRule="auto"/>
              <w:ind w:firstLine="567"/>
              <w:jc w:val="both"/>
              <w:rPr>
                <w:rFonts w:ascii="Sylfaen" w:hAnsi="Sylfaen" w:cs="AcadNusx"/>
                <w:sz w:val="20"/>
                <w:szCs w:val="20"/>
                <w:lang w:val="en-US"/>
              </w:rPr>
            </w:pPr>
            <w:bookmarkStart w:id="5" w:name="_Hlk505704369"/>
          </w:p>
          <w:p w:rsidR="001425D8" w:rsidRPr="001425D8" w:rsidRDefault="001425D8" w:rsidP="001425D8">
            <w:pPr>
              <w:spacing w:after="0" w:line="240" w:lineRule="auto"/>
              <w:ind w:firstLine="567"/>
              <w:jc w:val="both"/>
              <w:rPr>
                <w:rFonts w:ascii="Sylfaen" w:hAnsi="Sylfaen" w:cs="AcadNusx"/>
                <w:sz w:val="20"/>
                <w:szCs w:val="20"/>
                <w:lang w:val="en-US"/>
              </w:rPr>
            </w:pPr>
            <w:r w:rsidRPr="001425D8">
              <w:rPr>
                <w:rFonts w:ascii="Sylfaen" w:hAnsi="Sylfaen" w:cs="AcadNusx"/>
                <w:sz w:val="20"/>
                <w:szCs w:val="20"/>
                <w:lang w:val="en-US"/>
              </w:rPr>
              <w:t>a)</w:t>
            </w:r>
            <w:r w:rsidRPr="001425D8">
              <w:rPr>
                <w:rFonts w:ascii="Sylfaen" w:hAnsi="Sylfaen" w:cs="AcadNusx"/>
                <w:sz w:val="20"/>
                <w:szCs w:val="20"/>
                <w:lang w:val="en-US"/>
              </w:rPr>
              <w:tab/>
              <w:t>The library of Akaki Tsereteli State University and the library of Scientific-research Institute of Kartvelian Dialectology are fully equipped with the necessary literature. MA student of Kartvelian Linguistics will be able to study the dialect texts of Megrelian, Svan, Imeretian, Ratchan, Imerkhian, Taoian, Atcharian, Kutaisian dialects. The MA student will be able to work at ATSU Scientific-research Kartvelian Dialectology Institute expedition bases (Svaneti, Tao, Imerkhevi, Samegrelo, Imereti, Ratcha);</w:t>
            </w:r>
          </w:p>
          <w:p w:rsidR="001425D8" w:rsidRPr="001425D8" w:rsidRDefault="001425D8" w:rsidP="001425D8">
            <w:pPr>
              <w:spacing w:after="0" w:line="240" w:lineRule="auto"/>
              <w:ind w:firstLine="567"/>
              <w:jc w:val="both"/>
              <w:rPr>
                <w:rFonts w:ascii="Sylfaen" w:hAnsi="Sylfaen" w:cs="AcadNusx"/>
                <w:sz w:val="20"/>
                <w:szCs w:val="20"/>
                <w:lang w:val="en-US"/>
              </w:rPr>
            </w:pPr>
            <w:r w:rsidRPr="001425D8">
              <w:rPr>
                <w:rFonts w:ascii="Sylfaen" w:hAnsi="Sylfaen" w:cs="AcadNusx"/>
                <w:sz w:val="20"/>
                <w:szCs w:val="20"/>
                <w:lang w:val="en-US"/>
              </w:rPr>
              <w:t>b)</w:t>
            </w:r>
            <w:r w:rsidRPr="001425D8">
              <w:rPr>
                <w:rFonts w:ascii="Sylfaen" w:hAnsi="Sylfaen" w:cs="AcadNusx"/>
                <w:sz w:val="20"/>
                <w:szCs w:val="20"/>
                <w:lang w:val="en-US"/>
              </w:rPr>
              <w:tab/>
              <w:t>Kutaisi Akaki Tsereteli State University has a good material-technical base: well-equipped auditoriums, equipped with modern devices/ modern computers, printers, projectors/ and network; Biggest part of financial resources are accumulated through university income; the part of budget is accumulated through state vouchers of MA students.</w:t>
            </w:r>
          </w:p>
          <w:p w:rsidR="001425D8" w:rsidRPr="001425D8" w:rsidRDefault="001425D8" w:rsidP="001425D8">
            <w:pPr>
              <w:spacing w:after="0" w:line="240" w:lineRule="auto"/>
              <w:ind w:firstLine="567"/>
              <w:jc w:val="both"/>
              <w:rPr>
                <w:rFonts w:ascii="Sylfaen" w:hAnsi="Sylfaen" w:cs="AcadNusx"/>
                <w:sz w:val="20"/>
                <w:szCs w:val="20"/>
                <w:lang w:val="en-US"/>
              </w:rPr>
            </w:pPr>
            <w:r w:rsidRPr="001425D8">
              <w:rPr>
                <w:rFonts w:ascii="Sylfaen" w:hAnsi="Sylfaen" w:cs="AcadNusx"/>
                <w:sz w:val="20"/>
                <w:szCs w:val="20"/>
                <w:lang w:val="en-US"/>
              </w:rPr>
              <w:t xml:space="preserve">MA program is financially sustainable, and income and expenses are strictly balanced. </w:t>
            </w:r>
          </w:p>
          <w:p w:rsidR="001425D8" w:rsidRPr="001425D8" w:rsidRDefault="001425D8" w:rsidP="001425D8">
            <w:pPr>
              <w:spacing w:after="0" w:line="240" w:lineRule="auto"/>
              <w:ind w:firstLine="567"/>
              <w:jc w:val="both"/>
              <w:rPr>
                <w:rFonts w:ascii="Sylfaen" w:hAnsi="Sylfaen" w:cs="AcadNusx"/>
                <w:sz w:val="20"/>
                <w:szCs w:val="20"/>
                <w:lang w:val="en-US"/>
              </w:rPr>
            </w:pPr>
            <w:r w:rsidRPr="001425D8">
              <w:rPr>
                <w:rFonts w:ascii="Sylfaen" w:hAnsi="Sylfaen" w:cs="AcadNusx"/>
                <w:sz w:val="20"/>
                <w:szCs w:val="20"/>
                <w:lang w:val="en-US"/>
              </w:rPr>
              <w:t>Necessary human resources for program implementation:</w:t>
            </w:r>
          </w:p>
          <w:p w:rsidR="001425D8" w:rsidRPr="001425D8" w:rsidRDefault="001425D8" w:rsidP="001425D8">
            <w:pPr>
              <w:spacing w:after="0" w:line="240" w:lineRule="auto"/>
              <w:ind w:firstLine="567"/>
              <w:jc w:val="both"/>
              <w:rPr>
                <w:rFonts w:ascii="Sylfaen" w:hAnsi="Sylfaen" w:cs="AcadNusx"/>
                <w:sz w:val="20"/>
                <w:szCs w:val="20"/>
                <w:lang w:val="en-US"/>
              </w:rPr>
            </w:pPr>
            <w:r w:rsidRPr="001425D8">
              <w:rPr>
                <w:rFonts w:ascii="Sylfaen" w:hAnsi="Sylfaen" w:cs="AcadNusx"/>
                <w:sz w:val="20"/>
                <w:szCs w:val="20"/>
                <w:lang w:val="en-US"/>
              </w:rPr>
              <w:t>To the direction of Kartvelian Lingustics, MA program is implemented by the following: two professors /lectures/, about ten associate professor /lectures, practices/ and assistant professor /practices/; specifically, the following professors are involved in the implementation of this program: Tariel Phutkaradze, Marine Kartsava, Rusudan Saginadze, Eka Dadiani, Nino Pkhakadze, Nato Tsuleiskiri, Tamar Lomtadze, Maia Mikautadze and etc. The following field specialists are also involved in the implementation of the program: Eliso Koridze, Maia Alavidze, Lela Avaliani, Ekaterine Gachechiladze, Luisa Khatchapuridze, Lala Kobeshavidze and etc. Mentioned professors are famous scientists, whose works are published in the leading scientific journals and have a long term experience in teaching.</w:t>
            </w:r>
          </w:p>
        </w:tc>
      </w:tr>
      <w:bookmarkEnd w:id="5"/>
      <w:tr w:rsidR="001425D8" w:rsidRPr="002C716B" w:rsidTr="00317997">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224"/>
        </w:trPr>
        <w:tc>
          <w:tcPr>
            <w:tcW w:w="10456" w:type="dxa"/>
            <w:gridSpan w:val="4"/>
            <w:tcBorders>
              <w:top w:val="single" w:sz="18" w:space="0" w:color="auto"/>
            </w:tcBorders>
          </w:tcPr>
          <w:p w:rsidR="001425D8" w:rsidRPr="001425D8" w:rsidRDefault="001425D8" w:rsidP="001425D8">
            <w:pPr>
              <w:spacing w:after="0" w:line="240" w:lineRule="auto"/>
              <w:jc w:val="right"/>
              <w:rPr>
                <w:rFonts w:ascii="Sylfaen" w:hAnsi="Sylfaen"/>
                <w:b/>
                <w:sz w:val="20"/>
                <w:szCs w:val="20"/>
                <w:lang w:val="en-US"/>
              </w:rPr>
            </w:pPr>
          </w:p>
        </w:tc>
      </w:tr>
    </w:tbl>
    <w:p w:rsidR="00125F5A" w:rsidRPr="001425D8" w:rsidRDefault="00125F5A" w:rsidP="0014750A">
      <w:pPr>
        <w:spacing w:after="0" w:line="240" w:lineRule="auto"/>
        <w:jc w:val="both"/>
        <w:rPr>
          <w:rFonts w:ascii="Sylfaen" w:hAnsi="Sylfaen" w:cs="AcadNusx"/>
          <w:sz w:val="20"/>
          <w:szCs w:val="20"/>
          <w:lang w:val="en-US"/>
        </w:rPr>
      </w:pPr>
    </w:p>
    <w:p w:rsidR="00517AB8" w:rsidRPr="001425D8" w:rsidRDefault="00517AB8" w:rsidP="0014750A">
      <w:pPr>
        <w:spacing w:after="0" w:line="240" w:lineRule="auto"/>
        <w:jc w:val="both"/>
        <w:rPr>
          <w:rFonts w:ascii="Sylfaen" w:hAnsi="Sylfaen"/>
          <w:b/>
          <w:sz w:val="20"/>
          <w:szCs w:val="20"/>
          <w:lang w:val="en-US"/>
        </w:rPr>
      </w:pPr>
    </w:p>
    <w:p w:rsidR="00517AB8" w:rsidRPr="001425D8" w:rsidRDefault="00517AB8" w:rsidP="0014750A">
      <w:pPr>
        <w:spacing w:after="0" w:line="240" w:lineRule="auto"/>
        <w:jc w:val="both"/>
        <w:rPr>
          <w:rFonts w:ascii="Sylfaen" w:hAnsi="Sylfaen"/>
          <w:b/>
          <w:sz w:val="20"/>
          <w:szCs w:val="20"/>
          <w:lang w:val="en-US"/>
        </w:rPr>
      </w:pPr>
    </w:p>
    <w:p w:rsidR="00517AB8" w:rsidRPr="001425D8" w:rsidRDefault="00517AB8" w:rsidP="0014750A">
      <w:pPr>
        <w:spacing w:after="0" w:line="240" w:lineRule="auto"/>
        <w:jc w:val="both"/>
        <w:rPr>
          <w:rFonts w:ascii="Sylfaen" w:hAnsi="Sylfaen"/>
          <w:b/>
          <w:sz w:val="20"/>
          <w:szCs w:val="20"/>
          <w:lang w:val="en-US"/>
        </w:rPr>
      </w:pPr>
    </w:p>
    <w:p w:rsidR="00517AB8" w:rsidRPr="001425D8" w:rsidRDefault="00517AB8" w:rsidP="0014750A">
      <w:pPr>
        <w:spacing w:after="0" w:line="240" w:lineRule="auto"/>
        <w:jc w:val="both"/>
        <w:rPr>
          <w:rFonts w:ascii="Sylfaen" w:hAnsi="Sylfaen"/>
          <w:b/>
          <w:sz w:val="20"/>
          <w:szCs w:val="20"/>
          <w:lang w:val="en-US"/>
        </w:rPr>
      </w:pPr>
    </w:p>
    <w:p w:rsidR="00517AB8" w:rsidRPr="001425D8" w:rsidRDefault="00517AB8" w:rsidP="0014750A">
      <w:pPr>
        <w:spacing w:after="0" w:line="240" w:lineRule="auto"/>
        <w:jc w:val="both"/>
        <w:rPr>
          <w:rFonts w:ascii="Sylfaen" w:hAnsi="Sylfaen"/>
          <w:b/>
          <w:sz w:val="20"/>
          <w:szCs w:val="20"/>
          <w:lang w:val="en-US"/>
        </w:rPr>
      </w:pPr>
    </w:p>
    <w:p w:rsidR="00517AB8" w:rsidRPr="001425D8" w:rsidRDefault="00517AB8" w:rsidP="0014750A">
      <w:pPr>
        <w:spacing w:after="0" w:line="240" w:lineRule="auto"/>
        <w:jc w:val="both"/>
        <w:rPr>
          <w:rFonts w:ascii="Sylfaen" w:hAnsi="Sylfaen"/>
          <w:b/>
          <w:sz w:val="20"/>
          <w:szCs w:val="20"/>
          <w:lang w:val="en-US"/>
        </w:rPr>
      </w:pPr>
    </w:p>
    <w:p w:rsidR="00B03C02" w:rsidRPr="001425D8" w:rsidRDefault="00B03C02" w:rsidP="0014750A">
      <w:pPr>
        <w:spacing w:after="0" w:line="240" w:lineRule="auto"/>
        <w:jc w:val="both"/>
        <w:rPr>
          <w:rFonts w:ascii="Sylfaen" w:hAnsi="Sylfaen"/>
          <w:b/>
          <w:sz w:val="20"/>
          <w:szCs w:val="20"/>
          <w:lang w:val="en-US"/>
        </w:rPr>
      </w:pPr>
    </w:p>
    <w:p w:rsidR="00B03C02" w:rsidRPr="001425D8" w:rsidRDefault="00B03C02" w:rsidP="0014750A">
      <w:pPr>
        <w:spacing w:after="0" w:line="240" w:lineRule="auto"/>
        <w:jc w:val="both"/>
        <w:rPr>
          <w:rFonts w:ascii="Sylfaen" w:hAnsi="Sylfaen"/>
          <w:b/>
          <w:sz w:val="20"/>
          <w:szCs w:val="20"/>
          <w:lang w:val="en-US"/>
        </w:rPr>
      </w:pPr>
    </w:p>
    <w:p w:rsidR="00B03C02" w:rsidRPr="001425D8" w:rsidRDefault="00B03C02" w:rsidP="0014750A">
      <w:pPr>
        <w:spacing w:after="0" w:line="240" w:lineRule="auto"/>
        <w:jc w:val="both"/>
        <w:rPr>
          <w:rFonts w:ascii="Sylfaen" w:hAnsi="Sylfaen"/>
          <w:b/>
          <w:sz w:val="20"/>
          <w:szCs w:val="20"/>
          <w:lang w:val="en-US"/>
        </w:rPr>
      </w:pPr>
    </w:p>
    <w:p w:rsidR="00B03C02" w:rsidRPr="001425D8" w:rsidRDefault="00B03C02" w:rsidP="0014750A">
      <w:pPr>
        <w:spacing w:after="0" w:line="240" w:lineRule="auto"/>
        <w:jc w:val="both"/>
        <w:rPr>
          <w:rFonts w:ascii="Sylfaen" w:hAnsi="Sylfaen"/>
          <w:b/>
          <w:sz w:val="20"/>
          <w:szCs w:val="20"/>
          <w:lang w:val="en-US"/>
        </w:rPr>
      </w:pPr>
    </w:p>
    <w:p w:rsidR="00B03C02" w:rsidRPr="001425D8" w:rsidRDefault="00B03C02" w:rsidP="0014750A">
      <w:pPr>
        <w:spacing w:after="0" w:line="240" w:lineRule="auto"/>
        <w:jc w:val="both"/>
        <w:rPr>
          <w:rFonts w:ascii="Sylfaen" w:hAnsi="Sylfaen"/>
          <w:b/>
          <w:sz w:val="20"/>
          <w:szCs w:val="20"/>
          <w:lang w:val="en-US"/>
        </w:rPr>
      </w:pPr>
    </w:p>
    <w:p w:rsidR="00B03C02" w:rsidRPr="001425D8" w:rsidRDefault="00B03C02" w:rsidP="0014750A">
      <w:pPr>
        <w:spacing w:after="0" w:line="240" w:lineRule="auto"/>
        <w:jc w:val="both"/>
        <w:rPr>
          <w:rFonts w:ascii="Sylfaen" w:hAnsi="Sylfaen"/>
          <w:b/>
          <w:sz w:val="20"/>
          <w:szCs w:val="20"/>
          <w:lang w:val="en-US"/>
        </w:rPr>
      </w:pPr>
    </w:p>
    <w:p w:rsidR="00B03C02" w:rsidRPr="001425D8" w:rsidRDefault="00B03C02" w:rsidP="0014750A">
      <w:pPr>
        <w:spacing w:after="0" w:line="240" w:lineRule="auto"/>
        <w:jc w:val="both"/>
        <w:rPr>
          <w:rFonts w:ascii="Sylfaen" w:hAnsi="Sylfaen"/>
          <w:b/>
          <w:sz w:val="20"/>
          <w:szCs w:val="20"/>
          <w:lang w:val="en-US"/>
        </w:rPr>
      </w:pPr>
    </w:p>
    <w:p w:rsidR="00B03C02" w:rsidRPr="001425D8" w:rsidRDefault="00B03C02" w:rsidP="0014750A">
      <w:pPr>
        <w:spacing w:after="0" w:line="240" w:lineRule="auto"/>
        <w:jc w:val="both"/>
        <w:rPr>
          <w:rFonts w:ascii="Sylfaen" w:hAnsi="Sylfaen"/>
          <w:b/>
          <w:sz w:val="20"/>
          <w:szCs w:val="20"/>
          <w:lang w:val="en-US"/>
        </w:rPr>
      </w:pPr>
    </w:p>
    <w:p w:rsidR="00B03C02" w:rsidRPr="001425D8" w:rsidRDefault="00B03C02" w:rsidP="0014750A">
      <w:pPr>
        <w:spacing w:after="0" w:line="240" w:lineRule="auto"/>
        <w:jc w:val="both"/>
        <w:rPr>
          <w:rFonts w:ascii="Sylfaen" w:hAnsi="Sylfaen"/>
          <w:b/>
          <w:sz w:val="20"/>
          <w:szCs w:val="20"/>
          <w:lang w:val="en-US"/>
        </w:rPr>
      </w:pPr>
    </w:p>
    <w:p w:rsidR="00B03C02" w:rsidRPr="001425D8" w:rsidRDefault="00B03C02" w:rsidP="0014750A">
      <w:pPr>
        <w:spacing w:after="0" w:line="240" w:lineRule="auto"/>
        <w:jc w:val="both"/>
        <w:rPr>
          <w:rFonts w:ascii="Sylfaen" w:hAnsi="Sylfaen"/>
          <w:b/>
          <w:sz w:val="20"/>
          <w:szCs w:val="20"/>
          <w:lang w:val="en-US"/>
        </w:rPr>
      </w:pPr>
    </w:p>
    <w:p w:rsidR="00B03C02" w:rsidRPr="001425D8" w:rsidRDefault="00B03C02" w:rsidP="0014750A">
      <w:pPr>
        <w:spacing w:after="0" w:line="240" w:lineRule="auto"/>
        <w:jc w:val="both"/>
        <w:rPr>
          <w:rFonts w:ascii="Sylfaen" w:hAnsi="Sylfaen"/>
          <w:b/>
          <w:sz w:val="20"/>
          <w:szCs w:val="20"/>
          <w:lang w:val="en-US"/>
        </w:rPr>
      </w:pPr>
    </w:p>
    <w:p w:rsidR="00B03C02" w:rsidRPr="001425D8" w:rsidRDefault="00B03C02" w:rsidP="0014750A">
      <w:pPr>
        <w:spacing w:after="0" w:line="240" w:lineRule="auto"/>
        <w:jc w:val="both"/>
        <w:rPr>
          <w:rFonts w:ascii="Sylfaen" w:hAnsi="Sylfaen"/>
          <w:b/>
          <w:sz w:val="20"/>
          <w:szCs w:val="20"/>
          <w:lang w:val="en-US"/>
        </w:rPr>
      </w:pPr>
    </w:p>
    <w:p w:rsidR="00B03C02" w:rsidRPr="001425D8" w:rsidRDefault="00B03C02" w:rsidP="0014750A">
      <w:pPr>
        <w:spacing w:after="0" w:line="240" w:lineRule="auto"/>
        <w:jc w:val="both"/>
        <w:rPr>
          <w:rFonts w:ascii="Sylfaen" w:hAnsi="Sylfaen"/>
          <w:b/>
          <w:sz w:val="20"/>
          <w:szCs w:val="20"/>
          <w:lang w:val="en-US"/>
        </w:rPr>
      </w:pPr>
    </w:p>
    <w:p w:rsidR="00B03C02" w:rsidRPr="001425D8" w:rsidRDefault="00B03C02" w:rsidP="0014750A">
      <w:pPr>
        <w:spacing w:after="0" w:line="240" w:lineRule="auto"/>
        <w:jc w:val="both"/>
        <w:rPr>
          <w:rFonts w:ascii="Sylfaen" w:hAnsi="Sylfaen"/>
          <w:b/>
          <w:sz w:val="20"/>
          <w:szCs w:val="20"/>
          <w:lang w:val="en-US"/>
        </w:rPr>
      </w:pPr>
    </w:p>
    <w:p w:rsidR="00B03C02" w:rsidRPr="001425D8" w:rsidRDefault="00B03C02" w:rsidP="0014750A">
      <w:pPr>
        <w:spacing w:after="0" w:line="240" w:lineRule="auto"/>
        <w:jc w:val="both"/>
        <w:rPr>
          <w:rFonts w:ascii="Sylfaen" w:hAnsi="Sylfaen"/>
          <w:b/>
          <w:sz w:val="20"/>
          <w:szCs w:val="20"/>
          <w:lang w:val="en-US"/>
        </w:rPr>
      </w:pPr>
    </w:p>
    <w:p w:rsidR="00B03C02" w:rsidRPr="001425D8" w:rsidRDefault="00B03C02" w:rsidP="0014750A">
      <w:pPr>
        <w:spacing w:after="0" w:line="240" w:lineRule="auto"/>
        <w:jc w:val="both"/>
        <w:rPr>
          <w:rFonts w:ascii="Sylfaen" w:hAnsi="Sylfaen"/>
          <w:b/>
          <w:sz w:val="20"/>
          <w:szCs w:val="20"/>
          <w:lang w:val="en-US"/>
        </w:rPr>
      </w:pPr>
    </w:p>
    <w:p w:rsidR="00B03C02" w:rsidRPr="001425D8" w:rsidRDefault="00B03C02" w:rsidP="0014750A">
      <w:pPr>
        <w:spacing w:after="0" w:line="240" w:lineRule="auto"/>
        <w:jc w:val="both"/>
        <w:rPr>
          <w:rFonts w:ascii="Sylfaen" w:hAnsi="Sylfaen"/>
          <w:b/>
          <w:sz w:val="20"/>
          <w:szCs w:val="20"/>
          <w:lang w:val="en-US"/>
        </w:rPr>
      </w:pPr>
    </w:p>
    <w:p w:rsidR="00B03C02" w:rsidRPr="001425D8" w:rsidRDefault="00B03C02" w:rsidP="0014750A">
      <w:pPr>
        <w:spacing w:after="0" w:line="240" w:lineRule="auto"/>
        <w:jc w:val="both"/>
        <w:rPr>
          <w:rFonts w:ascii="Sylfaen" w:hAnsi="Sylfaen"/>
          <w:b/>
          <w:sz w:val="20"/>
          <w:szCs w:val="20"/>
          <w:lang w:val="en-US"/>
        </w:rPr>
      </w:pPr>
    </w:p>
    <w:p w:rsidR="00B03C02" w:rsidRPr="001425D8" w:rsidRDefault="00B03C02" w:rsidP="0014750A">
      <w:pPr>
        <w:spacing w:after="0" w:line="240" w:lineRule="auto"/>
        <w:jc w:val="both"/>
        <w:rPr>
          <w:rFonts w:ascii="Sylfaen" w:hAnsi="Sylfaen"/>
          <w:b/>
          <w:sz w:val="20"/>
          <w:szCs w:val="20"/>
          <w:lang w:val="en-US"/>
        </w:rPr>
      </w:pPr>
    </w:p>
    <w:p w:rsidR="00B03C02" w:rsidRPr="001425D8" w:rsidRDefault="00B03C02" w:rsidP="0014750A">
      <w:pPr>
        <w:spacing w:after="0" w:line="240" w:lineRule="auto"/>
        <w:jc w:val="both"/>
        <w:rPr>
          <w:rFonts w:ascii="Sylfaen" w:hAnsi="Sylfaen"/>
          <w:b/>
          <w:sz w:val="20"/>
          <w:szCs w:val="20"/>
          <w:lang w:val="en-US"/>
        </w:rPr>
      </w:pPr>
    </w:p>
    <w:p w:rsidR="00B03C02" w:rsidRPr="001425D8" w:rsidRDefault="00B03C02" w:rsidP="0014750A">
      <w:pPr>
        <w:spacing w:after="0" w:line="240" w:lineRule="auto"/>
        <w:jc w:val="both"/>
        <w:rPr>
          <w:rFonts w:ascii="Sylfaen" w:hAnsi="Sylfaen"/>
          <w:b/>
          <w:sz w:val="20"/>
          <w:szCs w:val="20"/>
          <w:lang w:val="en-US"/>
        </w:rPr>
      </w:pPr>
    </w:p>
    <w:p w:rsidR="00B03C02" w:rsidRPr="001425D8" w:rsidRDefault="00B03C02" w:rsidP="0014750A">
      <w:pPr>
        <w:spacing w:after="0" w:line="240" w:lineRule="auto"/>
        <w:jc w:val="both"/>
        <w:rPr>
          <w:rFonts w:ascii="Sylfaen" w:hAnsi="Sylfaen"/>
          <w:b/>
          <w:sz w:val="20"/>
          <w:szCs w:val="20"/>
          <w:lang w:val="en-US"/>
        </w:rPr>
      </w:pPr>
    </w:p>
    <w:p w:rsidR="00B03C02" w:rsidRPr="001425D8" w:rsidRDefault="00B03C02" w:rsidP="0014750A">
      <w:pPr>
        <w:spacing w:after="0" w:line="240" w:lineRule="auto"/>
        <w:jc w:val="both"/>
        <w:rPr>
          <w:rFonts w:ascii="Sylfaen" w:hAnsi="Sylfaen"/>
          <w:b/>
          <w:sz w:val="20"/>
          <w:szCs w:val="20"/>
          <w:lang w:val="en-US"/>
        </w:rPr>
      </w:pPr>
    </w:p>
    <w:p w:rsidR="00B03C02" w:rsidRPr="001425D8" w:rsidRDefault="00B03C02" w:rsidP="0014750A">
      <w:pPr>
        <w:spacing w:after="0" w:line="240" w:lineRule="auto"/>
        <w:jc w:val="both"/>
        <w:rPr>
          <w:rFonts w:ascii="Sylfaen" w:hAnsi="Sylfaen"/>
          <w:b/>
          <w:sz w:val="20"/>
          <w:szCs w:val="20"/>
          <w:lang w:val="en-US"/>
        </w:rPr>
      </w:pPr>
    </w:p>
    <w:p w:rsidR="00B03C02" w:rsidRPr="001425D8" w:rsidRDefault="00B03C02" w:rsidP="0014750A">
      <w:pPr>
        <w:spacing w:after="0" w:line="240" w:lineRule="auto"/>
        <w:jc w:val="both"/>
        <w:rPr>
          <w:rFonts w:ascii="Sylfaen" w:hAnsi="Sylfaen"/>
          <w:b/>
          <w:sz w:val="20"/>
          <w:szCs w:val="20"/>
          <w:lang w:val="en-US"/>
        </w:rPr>
      </w:pPr>
    </w:p>
    <w:p w:rsidR="00B03C02" w:rsidRPr="001425D8" w:rsidRDefault="00B03C02" w:rsidP="0014750A">
      <w:pPr>
        <w:spacing w:after="0" w:line="240" w:lineRule="auto"/>
        <w:jc w:val="both"/>
        <w:rPr>
          <w:rFonts w:ascii="Sylfaen" w:hAnsi="Sylfaen"/>
          <w:b/>
          <w:sz w:val="20"/>
          <w:szCs w:val="20"/>
          <w:lang w:val="en-US"/>
        </w:rPr>
      </w:pPr>
    </w:p>
    <w:p w:rsidR="00B03C02" w:rsidRPr="001425D8" w:rsidRDefault="00B03C02" w:rsidP="0014750A">
      <w:pPr>
        <w:spacing w:after="0" w:line="240" w:lineRule="auto"/>
        <w:jc w:val="both"/>
        <w:rPr>
          <w:rFonts w:ascii="Sylfaen" w:hAnsi="Sylfaen"/>
          <w:b/>
          <w:sz w:val="20"/>
          <w:szCs w:val="20"/>
          <w:lang w:val="en-US"/>
        </w:rPr>
      </w:pPr>
    </w:p>
    <w:p w:rsidR="00517F53" w:rsidRPr="001425D8" w:rsidRDefault="00517F53" w:rsidP="0014750A">
      <w:pPr>
        <w:spacing w:after="0" w:line="240" w:lineRule="auto"/>
        <w:jc w:val="both"/>
        <w:rPr>
          <w:rFonts w:ascii="Sylfaen" w:hAnsi="Sylfaen"/>
          <w:b/>
          <w:sz w:val="20"/>
          <w:szCs w:val="20"/>
          <w:lang w:val="en-US"/>
        </w:rPr>
      </w:pPr>
    </w:p>
    <w:p w:rsidR="00A8082B" w:rsidRDefault="00A8082B" w:rsidP="0014750A">
      <w:pPr>
        <w:spacing w:after="0" w:line="240" w:lineRule="auto"/>
        <w:jc w:val="both"/>
        <w:rPr>
          <w:rFonts w:ascii="Sylfaen" w:hAnsi="Sylfaen"/>
          <w:b/>
          <w:sz w:val="20"/>
          <w:szCs w:val="20"/>
          <w:lang w:val="en-US"/>
        </w:rPr>
      </w:pPr>
    </w:p>
    <w:p w:rsidR="00A8082B" w:rsidRDefault="00A8082B" w:rsidP="0014750A">
      <w:pPr>
        <w:spacing w:after="0" w:line="240" w:lineRule="auto"/>
        <w:jc w:val="both"/>
        <w:rPr>
          <w:rFonts w:ascii="Sylfaen" w:hAnsi="Sylfaen"/>
          <w:b/>
          <w:sz w:val="20"/>
          <w:szCs w:val="20"/>
          <w:lang w:val="en-US"/>
        </w:rPr>
      </w:pPr>
    </w:p>
    <w:p w:rsidR="00A8082B" w:rsidRDefault="00A8082B" w:rsidP="0014750A">
      <w:pPr>
        <w:spacing w:after="0" w:line="240" w:lineRule="auto"/>
        <w:jc w:val="both"/>
        <w:rPr>
          <w:rFonts w:ascii="Sylfaen" w:hAnsi="Sylfaen"/>
          <w:b/>
          <w:sz w:val="20"/>
          <w:szCs w:val="20"/>
          <w:lang w:val="en-US"/>
        </w:rPr>
      </w:pPr>
    </w:p>
    <w:p w:rsidR="00517F53" w:rsidRPr="001425D8" w:rsidRDefault="00517F53" w:rsidP="002C716B">
      <w:pPr>
        <w:spacing w:after="0" w:line="240" w:lineRule="auto"/>
        <w:jc w:val="center"/>
        <w:rPr>
          <w:rFonts w:ascii="Sylfaen" w:hAnsi="Sylfaen"/>
          <w:b/>
          <w:sz w:val="20"/>
          <w:szCs w:val="20"/>
          <w:lang w:val="en-US"/>
        </w:rPr>
      </w:pPr>
      <w:r w:rsidRPr="001425D8">
        <w:rPr>
          <w:rFonts w:ascii="Sylfaen" w:hAnsi="Sylfaen"/>
          <w:b/>
          <w:sz w:val="20"/>
          <w:szCs w:val="20"/>
          <w:lang w:val="en-US"/>
        </w:rPr>
        <w:lastRenderedPageBreak/>
        <w:t>Taking into consideration the presented human resources, MA program can admit 15 PhDs annually.</w:t>
      </w:r>
    </w:p>
    <w:p w:rsidR="00125F5A" w:rsidRPr="001425D8" w:rsidRDefault="00125F5A" w:rsidP="002C716B">
      <w:pPr>
        <w:spacing w:after="0" w:line="240" w:lineRule="auto"/>
        <w:jc w:val="center"/>
        <w:rPr>
          <w:rFonts w:ascii="Sylfaen" w:hAnsi="Sylfaen"/>
          <w:b/>
          <w:color w:val="444444"/>
          <w:sz w:val="20"/>
          <w:szCs w:val="20"/>
          <w:lang w:val="en-US"/>
        </w:rPr>
      </w:pPr>
    </w:p>
    <w:p w:rsidR="00843410" w:rsidRPr="001425D8" w:rsidRDefault="00517F53" w:rsidP="002C716B">
      <w:pPr>
        <w:jc w:val="right"/>
        <w:rPr>
          <w:rFonts w:ascii="Sylfaen" w:hAnsi="Sylfaen"/>
          <w:sz w:val="20"/>
          <w:szCs w:val="20"/>
          <w:lang w:val="en-US"/>
        </w:rPr>
      </w:pPr>
      <w:r w:rsidRPr="001425D8">
        <w:rPr>
          <w:rFonts w:ascii="Sylfaen" w:hAnsi="Sylfaen"/>
          <w:sz w:val="20"/>
          <w:szCs w:val="20"/>
          <w:lang w:val="en-US"/>
        </w:rPr>
        <w:t>appendix</w:t>
      </w:r>
      <w:r w:rsidR="00843410" w:rsidRPr="001425D8">
        <w:rPr>
          <w:rFonts w:ascii="Sylfaen" w:hAnsi="Sylfaen"/>
          <w:sz w:val="20"/>
          <w:szCs w:val="20"/>
          <w:lang w:val="en-US"/>
        </w:rPr>
        <w:t xml:space="preserve"> 1</w:t>
      </w:r>
    </w:p>
    <w:p w:rsidR="00517F53" w:rsidRPr="001425D8" w:rsidRDefault="00517F53" w:rsidP="002C716B">
      <w:pPr>
        <w:autoSpaceDE w:val="0"/>
        <w:autoSpaceDN w:val="0"/>
        <w:adjustRightInd w:val="0"/>
        <w:jc w:val="center"/>
        <w:rPr>
          <w:rFonts w:ascii="Sylfaen" w:hAnsi="Sylfaen" w:cs="Sylfaen"/>
          <w:b/>
          <w:sz w:val="20"/>
          <w:szCs w:val="20"/>
          <w:lang w:val="en-US"/>
        </w:rPr>
      </w:pPr>
      <w:bookmarkStart w:id="6" w:name="_Hlk505778578"/>
      <w:r w:rsidRPr="001425D8">
        <w:rPr>
          <w:rFonts w:ascii="Sylfaen" w:hAnsi="Sylfaen" w:cs="Sylfaen"/>
          <w:b/>
          <w:sz w:val="20"/>
          <w:szCs w:val="20"/>
          <w:lang w:val="en-US"/>
        </w:rPr>
        <w:t>Study plan</w:t>
      </w:r>
      <w:r w:rsidR="00843410" w:rsidRPr="001425D8">
        <w:rPr>
          <w:rFonts w:ascii="Sylfaen" w:hAnsi="Sylfaen" w:cs="Sylfaen"/>
          <w:b/>
          <w:sz w:val="20"/>
          <w:szCs w:val="20"/>
          <w:lang w:val="en-US"/>
        </w:rPr>
        <w:t xml:space="preserve">  </w:t>
      </w:r>
      <w:bookmarkEnd w:id="6"/>
      <w:r w:rsidR="00843410" w:rsidRPr="001425D8">
        <w:rPr>
          <w:rFonts w:ascii="Sylfaen" w:hAnsi="Sylfaen" w:cs="Sylfaen"/>
          <w:b/>
          <w:sz w:val="20"/>
          <w:szCs w:val="20"/>
          <w:lang w:val="en-US"/>
        </w:rPr>
        <w:t>2017 - 201</w:t>
      </w:r>
      <w:r w:rsidR="000A12EF" w:rsidRPr="001425D8">
        <w:rPr>
          <w:rFonts w:ascii="Sylfaen" w:hAnsi="Sylfaen" w:cs="Sylfaen"/>
          <w:b/>
          <w:sz w:val="20"/>
          <w:szCs w:val="20"/>
          <w:lang w:val="en-US"/>
        </w:rPr>
        <w:t>9</w:t>
      </w:r>
    </w:p>
    <w:p w:rsidR="00517F53" w:rsidRPr="001425D8" w:rsidRDefault="00517F53" w:rsidP="002C716B">
      <w:pPr>
        <w:spacing w:line="240" w:lineRule="auto"/>
        <w:jc w:val="center"/>
        <w:rPr>
          <w:rFonts w:ascii="Sylfaen" w:hAnsi="Sylfaen" w:cs="Sylfaen"/>
          <w:b/>
          <w:bCs/>
          <w:sz w:val="20"/>
          <w:szCs w:val="20"/>
          <w:lang w:val="en-US"/>
        </w:rPr>
      </w:pPr>
      <w:bookmarkStart w:id="7" w:name="_Hlk506571993"/>
      <w:bookmarkStart w:id="8" w:name="_Hlk505778629"/>
      <w:r w:rsidRPr="001425D8">
        <w:rPr>
          <w:rFonts w:ascii="Sylfaen" w:hAnsi="Sylfaen" w:cs="Sylfaen"/>
          <w:b/>
          <w:bCs/>
          <w:sz w:val="20"/>
          <w:szCs w:val="20"/>
          <w:lang w:val="en-US"/>
        </w:rPr>
        <w:t>Program</w:t>
      </w:r>
      <w:bookmarkEnd w:id="7"/>
      <w:r w:rsidRPr="001425D8">
        <w:rPr>
          <w:rFonts w:ascii="Sylfaen" w:hAnsi="Sylfaen" w:cs="Sylfaen"/>
          <w:b/>
          <w:bCs/>
          <w:sz w:val="20"/>
          <w:szCs w:val="20"/>
          <w:lang w:val="en-US"/>
        </w:rPr>
        <w:t>: Kartvelian Linguistics</w:t>
      </w:r>
    </w:p>
    <w:p w:rsidR="00517F53" w:rsidRDefault="00517F53" w:rsidP="002C716B">
      <w:pPr>
        <w:spacing w:line="240" w:lineRule="auto"/>
        <w:jc w:val="center"/>
        <w:rPr>
          <w:rFonts w:ascii="Sylfaen" w:hAnsi="Sylfaen" w:cs="Sylfaen"/>
          <w:b/>
          <w:bCs/>
          <w:sz w:val="20"/>
          <w:szCs w:val="20"/>
          <w:lang w:val="en-US"/>
        </w:rPr>
      </w:pPr>
      <w:bookmarkStart w:id="9" w:name="_Hlk505778650"/>
      <w:bookmarkStart w:id="10" w:name="_Hlk506572017"/>
      <w:bookmarkEnd w:id="8"/>
      <w:r w:rsidRPr="001425D8">
        <w:rPr>
          <w:rFonts w:ascii="Sylfaen" w:hAnsi="Sylfaen" w:cs="Sylfaen"/>
          <w:b/>
          <w:bCs/>
          <w:sz w:val="20"/>
          <w:szCs w:val="20"/>
          <w:lang w:val="en-US"/>
        </w:rPr>
        <w:t>Awarding qualification</w:t>
      </w:r>
      <w:bookmarkEnd w:id="9"/>
      <w:r w:rsidRPr="001425D8">
        <w:rPr>
          <w:rFonts w:ascii="Sylfaen" w:hAnsi="Sylfaen" w:cs="Sylfaen"/>
          <w:b/>
          <w:bCs/>
          <w:sz w:val="20"/>
          <w:szCs w:val="20"/>
          <w:lang w:val="en-US"/>
        </w:rPr>
        <w:t xml:space="preserve">: </w:t>
      </w:r>
      <w:bookmarkEnd w:id="10"/>
      <w:r w:rsidRPr="001425D8">
        <w:rPr>
          <w:rFonts w:ascii="Sylfaen" w:hAnsi="Sylfaen" w:cs="Sylfaen"/>
          <w:b/>
          <w:bCs/>
          <w:sz w:val="20"/>
          <w:szCs w:val="20"/>
          <w:lang w:val="en-US"/>
        </w:rPr>
        <w:t>MA of Humanities in Kartvelian Linguistics.</w:t>
      </w:r>
    </w:p>
    <w:tbl>
      <w:tblPr>
        <w:tblW w:w="1385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61"/>
        <w:gridCol w:w="5058"/>
        <w:gridCol w:w="515"/>
        <w:gridCol w:w="632"/>
        <w:gridCol w:w="824"/>
        <w:gridCol w:w="973"/>
        <w:gridCol w:w="688"/>
        <w:gridCol w:w="1578"/>
        <w:gridCol w:w="444"/>
        <w:gridCol w:w="539"/>
        <w:gridCol w:w="547"/>
        <w:gridCol w:w="539"/>
        <w:gridCol w:w="859"/>
      </w:tblGrid>
      <w:tr w:rsidR="002051F8" w:rsidRPr="00F96A40" w:rsidTr="00520043">
        <w:trPr>
          <w:trHeight w:val="511"/>
          <w:tblHeader/>
        </w:trPr>
        <w:tc>
          <w:tcPr>
            <w:tcW w:w="661" w:type="dxa"/>
            <w:vMerge w:val="restart"/>
            <w:tcBorders>
              <w:top w:val="thinThickSmallGap" w:sz="24" w:space="0" w:color="auto"/>
              <w:left w:val="thinThickSmallGap" w:sz="24" w:space="0" w:color="auto"/>
              <w:right w:val="double" w:sz="4" w:space="0" w:color="auto"/>
            </w:tcBorders>
            <w:vAlign w:val="center"/>
          </w:tcPr>
          <w:p w:rsidR="002051F8" w:rsidRPr="00394253" w:rsidRDefault="002051F8" w:rsidP="002051F8">
            <w:pPr>
              <w:spacing w:after="0" w:line="240" w:lineRule="auto"/>
              <w:ind w:right="-107"/>
              <w:jc w:val="center"/>
              <w:rPr>
                <w:rFonts w:ascii="Sylfaen" w:hAnsi="Sylfaen"/>
                <w:b/>
                <w:sz w:val="20"/>
                <w:szCs w:val="20"/>
                <w:lang w:val="ka-GE"/>
              </w:rPr>
            </w:pPr>
            <w:r w:rsidRPr="00394253">
              <w:rPr>
                <w:rFonts w:ascii="Sylfaen" w:hAnsi="Sylfaen"/>
                <w:b/>
                <w:sz w:val="20"/>
                <w:szCs w:val="20"/>
                <w:lang w:val="ka-GE"/>
              </w:rPr>
              <w:t>№</w:t>
            </w:r>
          </w:p>
        </w:tc>
        <w:tc>
          <w:tcPr>
            <w:tcW w:w="5058" w:type="dxa"/>
            <w:vMerge w:val="restart"/>
            <w:tcBorders>
              <w:top w:val="thinThickSmallGap" w:sz="24" w:space="0" w:color="auto"/>
              <w:left w:val="double" w:sz="4" w:space="0" w:color="auto"/>
              <w:right w:val="double" w:sz="4" w:space="0" w:color="auto"/>
            </w:tcBorders>
            <w:vAlign w:val="center"/>
          </w:tcPr>
          <w:p w:rsidR="002051F8" w:rsidRPr="00394253" w:rsidRDefault="002051F8" w:rsidP="002051F8">
            <w:pPr>
              <w:spacing w:after="0" w:line="240" w:lineRule="auto"/>
              <w:ind w:right="-107"/>
              <w:jc w:val="center"/>
              <w:rPr>
                <w:rFonts w:ascii="Sylfaen" w:hAnsi="Sylfaen"/>
                <w:b/>
                <w:sz w:val="20"/>
                <w:szCs w:val="20"/>
              </w:rPr>
            </w:pPr>
            <w:r w:rsidRPr="00394253">
              <w:rPr>
                <w:rFonts w:ascii="Sylfaen" w:hAnsi="Sylfaen"/>
                <w:b/>
                <w:sz w:val="20"/>
                <w:szCs w:val="20"/>
              </w:rPr>
              <w:t>course</w:t>
            </w:r>
          </w:p>
        </w:tc>
        <w:tc>
          <w:tcPr>
            <w:tcW w:w="515" w:type="dxa"/>
            <w:vMerge w:val="restart"/>
            <w:tcBorders>
              <w:top w:val="thinThickSmallGap" w:sz="24" w:space="0" w:color="auto"/>
              <w:left w:val="double" w:sz="4" w:space="0" w:color="auto"/>
              <w:right w:val="single" w:sz="4" w:space="0" w:color="auto"/>
            </w:tcBorders>
            <w:textDirection w:val="btLr"/>
            <w:vAlign w:val="center"/>
          </w:tcPr>
          <w:p w:rsidR="002051F8" w:rsidRPr="00394253" w:rsidRDefault="002051F8" w:rsidP="002051F8">
            <w:pPr>
              <w:spacing w:after="0" w:line="240" w:lineRule="auto"/>
              <w:ind w:left="113" w:right="-107"/>
              <w:jc w:val="center"/>
              <w:rPr>
                <w:rFonts w:ascii="Sylfaen" w:hAnsi="Sylfaen"/>
                <w:b/>
                <w:sz w:val="20"/>
                <w:szCs w:val="20"/>
              </w:rPr>
            </w:pPr>
            <w:r w:rsidRPr="00394253">
              <w:rPr>
                <w:rFonts w:ascii="Sylfaen" w:hAnsi="Sylfaen"/>
                <w:b/>
                <w:sz w:val="20"/>
                <w:szCs w:val="20"/>
              </w:rPr>
              <w:t>ECTS</w:t>
            </w:r>
          </w:p>
        </w:tc>
        <w:tc>
          <w:tcPr>
            <w:tcW w:w="3117" w:type="dxa"/>
            <w:gridSpan w:val="4"/>
            <w:tcBorders>
              <w:top w:val="thinThickSmallGap" w:sz="24" w:space="0" w:color="auto"/>
              <w:left w:val="single" w:sz="4" w:space="0" w:color="auto"/>
              <w:bottom w:val="single" w:sz="8" w:space="0" w:color="auto"/>
              <w:right w:val="single" w:sz="4" w:space="0" w:color="auto"/>
            </w:tcBorders>
            <w:vAlign w:val="center"/>
          </w:tcPr>
          <w:p w:rsidR="002051F8" w:rsidRPr="00394253" w:rsidRDefault="002051F8" w:rsidP="002051F8">
            <w:pPr>
              <w:spacing w:after="0" w:line="240" w:lineRule="auto"/>
              <w:ind w:right="-107"/>
              <w:jc w:val="center"/>
              <w:rPr>
                <w:rFonts w:ascii="Sylfaen" w:hAnsi="Sylfaen" w:cs="Sylfaen"/>
                <w:b/>
                <w:sz w:val="20"/>
                <w:szCs w:val="20"/>
              </w:rPr>
            </w:pPr>
            <w:r w:rsidRPr="00394253">
              <w:rPr>
                <w:rFonts w:ascii="Sylfaen" w:hAnsi="Sylfaen"/>
                <w:b/>
                <w:sz w:val="20"/>
                <w:szCs w:val="20"/>
              </w:rPr>
              <w:t>Workload in hrs.</w:t>
            </w:r>
          </w:p>
        </w:tc>
        <w:tc>
          <w:tcPr>
            <w:tcW w:w="1578" w:type="dxa"/>
            <w:vMerge w:val="restart"/>
            <w:tcBorders>
              <w:top w:val="thinThickSmallGap" w:sz="24" w:space="0" w:color="auto"/>
              <w:left w:val="single" w:sz="4" w:space="0" w:color="auto"/>
              <w:right w:val="double" w:sz="4" w:space="0" w:color="auto"/>
            </w:tcBorders>
            <w:vAlign w:val="center"/>
          </w:tcPr>
          <w:p w:rsidR="002051F8" w:rsidRPr="00394253" w:rsidRDefault="002051F8" w:rsidP="002051F8">
            <w:pPr>
              <w:spacing w:after="0" w:line="240" w:lineRule="auto"/>
              <w:ind w:right="-107"/>
              <w:jc w:val="center"/>
              <w:rPr>
                <w:rFonts w:ascii="Sylfaen" w:hAnsi="Sylfaen"/>
                <w:b/>
                <w:sz w:val="20"/>
                <w:szCs w:val="20"/>
                <w:lang w:val="ka-GE"/>
              </w:rPr>
            </w:pPr>
            <w:r w:rsidRPr="00394253">
              <w:rPr>
                <w:rFonts w:ascii="Sylfaen" w:hAnsi="Sylfaen" w:cs="Sylfaen"/>
                <w:b/>
                <w:sz w:val="20"/>
                <w:szCs w:val="20"/>
              </w:rPr>
              <w:t>l/p/l/gr</w:t>
            </w:r>
          </w:p>
        </w:tc>
        <w:tc>
          <w:tcPr>
            <w:tcW w:w="2069" w:type="dxa"/>
            <w:gridSpan w:val="4"/>
            <w:tcBorders>
              <w:top w:val="thinThickSmallGap" w:sz="24" w:space="0" w:color="auto"/>
              <w:left w:val="double" w:sz="4" w:space="0" w:color="auto"/>
              <w:bottom w:val="single" w:sz="8" w:space="0" w:color="auto"/>
              <w:right w:val="double" w:sz="4" w:space="0" w:color="auto"/>
            </w:tcBorders>
            <w:vAlign w:val="center"/>
          </w:tcPr>
          <w:p w:rsidR="002051F8" w:rsidRPr="00394253" w:rsidRDefault="002051F8" w:rsidP="002051F8">
            <w:pPr>
              <w:spacing w:after="0" w:line="240" w:lineRule="auto"/>
              <w:ind w:right="-107"/>
              <w:jc w:val="center"/>
              <w:rPr>
                <w:rFonts w:ascii="Sylfaen" w:hAnsi="Sylfaen"/>
                <w:b/>
                <w:sz w:val="20"/>
                <w:szCs w:val="20"/>
              </w:rPr>
            </w:pPr>
            <w:r w:rsidRPr="00394253">
              <w:rPr>
                <w:rFonts w:ascii="Sylfaen" w:hAnsi="Sylfaen"/>
                <w:b/>
                <w:sz w:val="20"/>
                <w:szCs w:val="20"/>
              </w:rPr>
              <w:t>semester</w:t>
            </w:r>
          </w:p>
        </w:tc>
        <w:tc>
          <w:tcPr>
            <w:tcW w:w="859" w:type="dxa"/>
            <w:vMerge w:val="restart"/>
            <w:tcBorders>
              <w:top w:val="thinThickSmallGap" w:sz="24" w:space="0" w:color="auto"/>
              <w:left w:val="single" w:sz="4" w:space="0" w:color="auto"/>
              <w:right w:val="thickThinSmallGap" w:sz="24" w:space="0" w:color="auto"/>
            </w:tcBorders>
            <w:textDirection w:val="btLr"/>
          </w:tcPr>
          <w:p w:rsidR="002051F8" w:rsidRPr="00394253" w:rsidRDefault="002051F8" w:rsidP="002051F8">
            <w:pPr>
              <w:spacing w:after="0" w:line="240" w:lineRule="auto"/>
              <w:ind w:right="-107"/>
              <w:jc w:val="center"/>
              <w:rPr>
                <w:rFonts w:ascii="Sylfaen" w:hAnsi="Sylfaen"/>
                <w:b/>
                <w:sz w:val="20"/>
                <w:szCs w:val="20"/>
              </w:rPr>
            </w:pPr>
            <w:r w:rsidRPr="00394253">
              <w:rPr>
                <w:rFonts w:ascii="Sylfaen" w:hAnsi="Sylfaen"/>
                <w:b/>
                <w:sz w:val="20"/>
                <w:szCs w:val="20"/>
              </w:rPr>
              <w:t>Admission requirements</w:t>
            </w:r>
          </w:p>
        </w:tc>
      </w:tr>
      <w:tr w:rsidR="002051F8" w:rsidRPr="00F96A40" w:rsidTr="00520043">
        <w:trPr>
          <w:trHeight w:val="511"/>
          <w:tblHeader/>
        </w:trPr>
        <w:tc>
          <w:tcPr>
            <w:tcW w:w="661" w:type="dxa"/>
            <w:vMerge/>
            <w:tcBorders>
              <w:left w:val="thinThickSmallGap" w:sz="24" w:space="0" w:color="auto"/>
              <w:right w:val="double" w:sz="4" w:space="0" w:color="auto"/>
            </w:tcBorders>
            <w:vAlign w:val="center"/>
          </w:tcPr>
          <w:p w:rsidR="002051F8" w:rsidRPr="00F96A40" w:rsidRDefault="002051F8" w:rsidP="002051F8">
            <w:pPr>
              <w:spacing w:line="240" w:lineRule="auto"/>
              <w:jc w:val="center"/>
              <w:rPr>
                <w:rFonts w:ascii="Sylfaen" w:hAnsi="Sylfaen"/>
                <w:b/>
                <w:noProof/>
                <w:sz w:val="20"/>
                <w:szCs w:val="20"/>
              </w:rPr>
            </w:pPr>
          </w:p>
        </w:tc>
        <w:tc>
          <w:tcPr>
            <w:tcW w:w="5058" w:type="dxa"/>
            <w:vMerge/>
            <w:tcBorders>
              <w:left w:val="double" w:sz="4" w:space="0" w:color="auto"/>
              <w:right w:val="double" w:sz="4" w:space="0" w:color="auto"/>
            </w:tcBorders>
            <w:vAlign w:val="center"/>
          </w:tcPr>
          <w:p w:rsidR="002051F8" w:rsidRPr="00F96A40" w:rsidRDefault="002051F8" w:rsidP="002051F8">
            <w:pPr>
              <w:spacing w:line="240" w:lineRule="auto"/>
              <w:jc w:val="center"/>
              <w:rPr>
                <w:rFonts w:ascii="Sylfaen" w:hAnsi="Sylfaen"/>
                <w:b/>
                <w:noProof/>
                <w:sz w:val="20"/>
                <w:szCs w:val="20"/>
              </w:rPr>
            </w:pPr>
          </w:p>
        </w:tc>
        <w:tc>
          <w:tcPr>
            <w:tcW w:w="515" w:type="dxa"/>
            <w:vMerge/>
            <w:tcBorders>
              <w:left w:val="double" w:sz="4" w:space="0" w:color="auto"/>
              <w:right w:val="single" w:sz="4" w:space="0" w:color="auto"/>
            </w:tcBorders>
            <w:vAlign w:val="center"/>
          </w:tcPr>
          <w:p w:rsidR="002051F8" w:rsidRPr="00F96A40" w:rsidRDefault="002051F8" w:rsidP="002051F8">
            <w:pPr>
              <w:spacing w:line="240" w:lineRule="auto"/>
              <w:jc w:val="center"/>
              <w:rPr>
                <w:rFonts w:ascii="Sylfaen" w:hAnsi="Sylfaen"/>
                <w:b/>
                <w:noProof/>
                <w:sz w:val="20"/>
                <w:szCs w:val="20"/>
              </w:rPr>
            </w:pPr>
          </w:p>
        </w:tc>
        <w:tc>
          <w:tcPr>
            <w:tcW w:w="632" w:type="dxa"/>
            <w:vMerge w:val="restart"/>
            <w:tcBorders>
              <w:top w:val="single" w:sz="8" w:space="0" w:color="auto"/>
              <w:left w:val="single" w:sz="4" w:space="0" w:color="auto"/>
              <w:right w:val="single" w:sz="4" w:space="0" w:color="auto"/>
            </w:tcBorders>
          </w:tcPr>
          <w:p w:rsidR="002051F8" w:rsidRPr="00F96A40" w:rsidRDefault="002051F8" w:rsidP="002051F8">
            <w:pPr>
              <w:spacing w:line="240" w:lineRule="auto"/>
              <w:ind w:left="113" w:right="113"/>
              <w:jc w:val="center"/>
              <w:rPr>
                <w:rFonts w:ascii="Sylfaen" w:hAnsi="Sylfaen"/>
                <w:b/>
                <w:noProof/>
                <w:sz w:val="20"/>
                <w:szCs w:val="20"/>
              </w:rPr>
            </w:pPr>
            <w:r w:rsidRPr="00394253">
              <w:rPr>
                <w:rFonts w:ascii="Sylfaen" w:hAnsi="Sylfaen"/>
                <w:b/>
                <w:sz w:val="20"/>
                <w:szCs w:val="20"/>
              </w:rPr>
              <w:t>total</w:t>
            </w:r>
          </w:p>
        </w:tc>
        <w:tc>
          <w:tcPr>
            <w:tcW w:w="1797" w:type="dxa"/>
            <w:gridSpan w:val="2"/>
            <w:tcBorders>
              <w:top w:val="single" w:sz="8" w:space="0" w:color="auto"/>
              <w:left w:val="single" w:sz="4" w:space="0" w:color="auto"/>
              <w:bottom w:val="single" w:sz="8" w:space="0" w:color="auto"/>
              <w:right w:val="single" w:sz="4" w:space="0" w:color="auto"/>
            </w:tcBorders>
          </w:tcPr>
          <w:p w:rsidR="002051F8" w:rsidRPr="00F96A40" w:rsidRDefault="002051F8" w:rsidP="002051F8">
            <w:pPr>
              <w:spacing w:line="240" w:lineRule="auto"/>
              <w:jc w:val="center"/>
              <w:rPr>
                <w:rFonts w:ascii="Sylfaen" w:hAnsi="Sylfaen"/>
                <w:b/>
                <w:noProof/>
                <w:sz w:val="20"/>
                <w:szCs w:val="20"/>
              </w:rPr>
            </w:pPr>
            <w:r w:rsidRPr="00394253">
              <w:rPr>
                <w:rFonts w:ascii="Sylfaen" w:hAnsi="Sylfaen"/>
                <w:b/>
                <w:sz w:val="20"/>
                <w:szCs w:val="20"/>
              </w:rPr>
              <w:t>contact</w:t>
            </w:r>
          </w:p>
        </w:tc>
        <w:tc>
          <w:tcPr>
            <w:tcW w:w="688" w:type="dxa"/>
            <w:vMerge w:val="restart"/>
            <w:tcBorders>
              <w:top w:val="single" w:sz="8" w:space="0" w:color="auto"/>
              <w:left w:val="single" w:sz="4" w:space="0" w:color="auto"/>
              <w:right w:val="single" w:sz="4" w:space="0" w:color="auto"/>
            </w:tcBorders>
          </w:tcPr>
          <w:p w:rsidR="002051F8" w:rsidRPr="00F96A40" w:rsidRDefault="002051F8" w:rsidP="002051F8">
            <w:pPr>
              <w:spacing w:line="240" w:lineRule="auto"/>
              <w:jc w:val="center"/>
              <w:rPr>
                <w:rFonts w:ascii="Sylfaen" w:hAnsi="Sylfaen"/>
                <w:b/>
                <w:noProof/>
                <w:sz w:val="20"/>
                <w:szCs w:val="20"/>
              </w:rPr>
            </w:pPr>
            <w:r w:rsidRPr="00394253">
              <w:rPr>
                <w:rFonts w:ascii="Sylfaen" w:hAnsi="Sylfaen"/>
                <w:b/>
                <w:sz w:val="20"/>
                <w:szCs w:val="20"/>
              </w:rPr>
              <w:t>Ind.</w:t>
            </w:r>
          </w:p>
        </w:tc>
        <w:tc>
          <w:tcPr>
            <w:tcW w:w="1578" w:type="dxa"/>
            <w:vMerge/>
            <w:tcBorders>
              <w:left w:val="single" w:sz="4" w:space="0" w:color="auto"/>
              <w:right w:val="double" w:sz="4" w:space="0" w:color="auto"/>
            </w:tcBorders>
            <w:vAlign w:val="center"/>
          </w:tcPr>
          <w:p w:rsidR="002051F8" w:rsidRPr="00F96A40" w:rsidRDefault="002051F8" w:rsidP="002051F8">
            <w:pPr>
              <w:spacing w:line="240" w:lineRule="auto"/>
              <w:jc w:val="center"/>
              <w:rPr>
                <w:rFonts w:ascii="Sylfaen" w:hAnsi="Sylfaen"/>
                <w:b/>
                <w:noProof/>
                <w:sz w:val="20"/>
                <w:szCs w:val="20"/>
              </w:rPr>
            </w:pPr>
          </w:p>
        </w:tc>
        <w:tc>
          <w:tcPr>
            <w:tcW w:w="444" w:type="dxa"/>
            <w:vMerge w:val="restart"/>
            <w:tcBorders>
              <w:top w:val="single" w:sz="8" w:space="0" w:color="auto"/>
              <w:left w:val="double" w:sz="4" w:space="0" w:color="auto"/>
              <w:right w:val="single" w:sz="4" w:space="0" w:color="auto"/>
            </w:tcBorders>
            <w:vAlign w:val="center"/>
          </w:tcPr>
          <w:p w:rsidR="002051F8" w:rsidRPr="00F96A40" w:rsidRDefault="002051F8" w:rsidP="002051F8">
            <w:pPr>
              <w:spacing w:line="240" w:lineRule="auto"/>
              <w:jc w:val="center"/>
              <w:rPr>
                <w:rFonts w:ascii="Sylfaen" w:hAnsi="Sylfaen"/>
                <w:b/>
                <w:noProof/>
                <w:sz w:val="20"/>
                <w:szCs w:val="20"/>
              </w:rPr>
            </w:pPr>
            <w:r w:rsidRPr="00394253">
              <w:rPr>
                <w:rFonts w:ascii="Sylfaen" w:hAnsi="Sylfaen"/>
                <w:b/>
                <w:sz w:val="20"/>
                <w:szCs w:val="20"/>
              </w:rPr>
              <w:t>I</w:t>
            </w:r>
          </w:p>
        </w:tc>
        <w:tc>
          <w:tcPr>
            <w:tcW w:w="539" w:type="dxa"/>
            <w:vMerge w:val="restart"/>
            <w:tcBorders>
              <w:top w:val="single" w:sz="8" w:space="0" w:color="auto"/>
              <w:left w:val="single" w:sz="4" w:space="0" w:color="auto"/>
              <w:right w:val="single" w:sz="4" w:space="0" w:color="auto"/>
            </w:tcBorders>
            <w:vAlign w:val="center"/>
          </w:tcPr>
          <w:p w:rsidR="002051F8" w:rsidRPr="00F96A40" w:rsidRDefault="002051F8" w:rsidP="002051F8">
            <w:pPr>
              <w:spacing w:line="240" w:lineRule="auto"/>
              <w:jc w:val="center"/>
              <w:rPr>
                <w:rFonts w:ascii="Sylfaen" w:hAnsi="Sylfaen"/>
                <w:b/>
                <w:noProof/>
                <w:sz w:val="20"/>
                <w:szCs w:val="20"/>
              </w:rPr>
            </w:pPr>
            <w:r w:rsidRPr="00394253">
              <w:rPr>
                <w:rFonts w:ascii="Sylfaen" w:hAnsi="Sylfaen"/>
                <w:b/>
                <w:sz w:val="20"/>
                <w:szCs w:val="20"/>
              </w:rPr>
              <w:t>II</w:t>
            </w:r>
          </w:p>
        </w:tc>
        <w:tc>
          <w:tcPr>
            <w:tcW w:w="547" w:type="dxa"/>
            <w:vMerge w:val="restart"/>
            <w:tcBorders>
              <w:top w:val="single" w:sz="8" w:space="0" w:color="auto"/>
              <w:left w:val="single" w:sz="4" w:space="0" w:color="auto"/>
              <w:right w:val="single" w:sz="4" w:space="0" w:color="auto"/>
            </w:tcBorders>
            <w:vAlign w:val="center"/>
          </w:tcPr>
          <w:p w:rsidR="002051F8" w:rsidRPr="00F96A40" w:rsidRDefault="002051F8" w:rsidP="002051F8">
            <w:pPr>
              <w:spacing w:line="240" w:lineRule="auto"/>
              <w:jc w:val="center"/>
              <w:rPr>
                <w:rFonts w:ascii="Sylfaen" w:hAnsi="Sylfaen"/>
                <w:b/>
                <w:noProof/>
                <w:sz w:val="20"/>
                <w:szCs w:val="20"/>
              </w:rPr>
            </w:pPr>
            <w:r w:rsidRPr="00394253">
              <w:rPr>
                <w:rFonts w:ascii="Sylfaen" w:hAnsi="Sylfaen"/>
                <w:b/>
                <w:sz w:val="20"/>
                <w:szCs w:val="20"/>
              </w:rPr>
              <w:t>III</w:t>
            </w:r>
          </w:p>
        </w:tc>
        <w:tc>
          <w:tcPr>
            <w:tcW w:w="539" w:type="dxa"/>
            <w:vMerge w:val="restart"/>
            <w:tcBorders>
              <w:top w:val="single" w:sz="8" w:space="0" w:color="auto"/>
              <w:left w:val="single" w:sz="4" w:space="0" w:color="auto"/>
              <w:right w:val="double" w:sz="4" w:space="0" w:color="auto"/>
            </w:tcBorders>
            <w:vAlign w:val="center"/>
          </w:tcPr>
          <w:p w:rsidR="002051F8" w:rsidRPr="00F96A40" w:rsidRDefault="002051F8" w:rsidP="002051F8">
            <w:pPr>
              <w:spacing w:line="240" w:lineRule="auto"/>
              <w:jc w:val="center"/>
              <w:rPr>
                <w:rFonts w:ascii="Sylfaen" w:hAnsi="Sylfaen"/>
                <w:b/>
                <w:noProof/>
                <w:sz w:val="20"/>
                <w:szCs w:val="20"/>
              </w:rPr>
            </w:pPr>
            <w:r w:rsidRPr="00394253">
              <w:rPr>
                <w:rFonts w:ascii="Sylfaen" w:hAnsi="Sylfaen"/>
                <w:b/>
                <w:sz w:val="20"/>
                <w:szCs w:val="20"/>
              </w:rPr>
              <w:t>IV</w:t>
            </w:r>
          </w:p>
        </w:tc>
        <w:tc>
          <w:tcPr>
            <w:tcW w:w="859" w:type="dxa"/>
            <w:vMerge/>
            <w:tcBorders>
              <w:left w:val="single" w:sz="4" w:space="0" w:color="auto"/>
              <w:right w:val="thickThinSmallGap" w:sz="24" w:space="0" w:color="auto"/>
            </w:tcBorders>
          </w:tcPr>
          <w:p w:rsidR="002051F8" w:rsidRPr="00F96A40" w:rsidRDefault="002051F8" w:rsidP="002051F8">
            <w:pPr>
              <w:spacing w:line="240" w:lineRule="auto"/>
              <w:jc w:val="center"/>
              <w:rPr>
                <w:rFonts w:ascii="Sylfaen" w:hAnsi="Sylfaen"/>
                <w:b/>
                <w:noProof/>
                <w:sz w:val="20"/>
                <w:szCs w:val="20"/>
              </w:rPr>
            </w:pPr>
          </w:p>
        </w:tc>
      </w:tr>
      <w:tr w:rsidR="002051F8" w:rsidRPr="00F96A40" w:rsidTr="00520043">
        <w:trPr>
          <w:cantSplit/>
          <w:trHeight w:val="2014"/>
          <w:tblHeader/>
        </w:trPr>
        <w:tc>
          <w:tcPr>
            <w:tcW w:w="661" w:type="dxa"/>
            <w:vMerge/>
            <w:tcBorders>
              <w:left w:val="thinThickSmallGap" w:sz="24" w:space="0" w:color="auto"/>
              <w:bottom w:val="double" w:sz="4" w:space="0" w:color="auto"/>
              <w:right w:val="double" w:sz="4" w:space="0" w:color="auto"/>
            </w:tcBorders>
            <w:vAlign w:val="center"/>
          </w:tcPr>
          <w:p w:rsidR="002051F8" w:rsidRPr="00F96A40" w:rsidRDefault="002051F8" w:rsidP="002051F8">
            <w:pPr>
              <w:spacing w:line="240" w:lineRule="auto"/>
              <w:jc w:val="center"/>
              <w:rPr>
                <w:rFonts w:ascii="Sylfaen" w:hAnsi="Sylfaen"/>
                <w:b/>
                <w:noProof/>
                <w:sz w:val="20"/>
                <w:szCs w:val="20"/>
              </w:rPr>
            </w:pPr>
          </w:p>
        </w:tc>
        <w:tc>
          <w:tcPr>
            <w:tcW w:w="5058" w:type="dxa"/>
            <w:vMerge/>
            <w:tcBorders>
              <w:left w:val="double" w:sz="4" w:space="0" w:color="auto"/>
              <w:bottom w:val="double" w:sz="4" w:space="0" w:color="auto"/>
              <w:right w:val="double" w:sz="4" w:space="0" w:color="auto"/>
            </w:tcBorders>
            <w:vAlign w:val="center"/>
          </w:tcPr>
          <w:p w:rsidR="002051F8" w:rsidRPr="00F96A40" w:rsidRDefault="002051F8" w:rsidP="002051F8">
            <w:pPr>
              <w:spacing w:line="240" w:lineRule="auto"/>
              <w:jc w:val="center"/>
              <w:rPr>
                <w:rFonts w:ascii="Sylfaen" w:hAnsi="Sylfaen"/>
                <w:b/>
                <w:noProof/>
                <w:sz w:val="20"/>
                <w:szCs w:val="20"/>
              </w:rPr>
            </w:pPr>
          </w:p>
        </w:tc>
        <w:tc>
          <w:tcPr>
            <w:tcW w:w="515" w:type="dxa"/>
            <w:vMerge/>
            <w:tcBorders>
              <w:left w:val="double" w:sz="4" w:space="0" w:color="auto"/>
              <w:bottom w:val="double" w:sz="4" w:space="0" w:color="auto"/>
              <w:right w:val="single" w:sz="4" w:space="0" w:color="auto"/>
            </w:tcBorders>
            <w:vAlign w:val="center"/>
          </w:tcPr>
          <w:p w:rsidR="002051F8" w:rsidRPr="00F96A40" w:rsidRDefault="002051F8" w:rsidP="002051F8">
            <w:pPr>
              <w:spacing w:line="240" w:lineRule="auto"/>
              <w:jc w:val="center"/>
              <w:rPr>
                <w:rFonts w:ascii="Sylfaen" w:hAnsi="Sylfaen"/>
                <w:b/>
                <w:noProof/>
                <w:sz w:val="20"/>
                <w:szCs w:val="20"/>
              </w:rPr>
            </w:pPr>
          </w:p>
        </w:tc>
        <w:tc>
          <w:tcPr>
            <w:tcW w:w="632" w:type="dxa"/>
            <w:vMerge/>
            <w:tcBorders>
              <w:left w:val="single" w:sz="4" w:space="0" w:color="auto"/>
              <w:bottom w:val="double" w:sz="4" w:space="0" w:color="auto"/>
              <w:right w:val="single" w:sz="4" w:space="0" w:color="auto"/>
            </w:tcBorders>
          </w:tcPr>
          <w:p w:rsidR="002051F8" w:rsidRPr="00F96A40" w:rsidRDefault="002051F8" w:rsidP="002051F8">
            <w:pPr>
              <w:spacing w:line="240" w:lineRule="auto"/>
              <w:jc w:val="center"/>
              <w:rPr>
                <w:rFonts w:ascii="Sylfaen" w:hAnsi="Sylfaen"/>
                <w:b/>
                <w:noProof/>
                <w:sz w:val="20"/>
                <w:szCs w:val="20"/>
              </w:rPr>
            </w:pPr>
          </w:p>
        </w:tc>
        <w:tc>
          <w:tcPr>
            <w:tcW w:w="824" w:type="dxa"/>
            <w:tcBorders>
              <w:top w:val="single" w:sz="8" w:space="0" w:color="auto"/>
              <w:left w:val="single" w:sz="4" w:space="0" w:color="auto"/>
              <w:bottom w:val="double" w:sz="4" w:space="0" w:color="auto"/>
              <w:right w:val="single" w:sz="4" w:space="0" w:color="auto"/>
            </w:tcBorders>
            <w:textDirection w:val="btLr"/>
          </w:tcPr>
          <w:p w:rsidR="002051F8" w:rsidRPr="00F96A40" w:rsidRDefault="002051F8" w:rsidP="002051F8">
            <w:pPr>
              <w:spacing w:line="240" w:lineRule="auto"/>
              <w:ind w:left="113" w:right="113"/>
              <w:jc w:val="center"/>
              <w:rPr>
                <w:rFonts w:ascii="Sylfaen" w:hAnsi="Sylfaen"/>
                <w:b/>
                <w:noProof/>
                <w:sz w:val="20"/>
                <w:szCs w:val="20"/>
              </w:rPr>
            </w:pPr>
            <w:r w:rsidRPr="00394253">
              <w:rPr>
                <w:rFonts w:ascii="Sylfaen" w:hAnsi="Sylfaen"/>
                <w:b/>
                <w:sz w:val="20"/>
                <w:szCs w:val="20"/>
              </w:rPr>
              <w:t>classroom</w:t>
            </w:r>
          </w:p>
        </w:tc>
        <w:tc>
          <w:tcPr>
            <w:tcW w:w="973" w:type="dxa"/>
            <w:tcBorders>
              <w:top w:val="single" w:sz="8" w:space="0" w:color="auto"/>
              <w:left w:val="single" w:sz="4" w:space="0" w:color="auto"/>
              <w:bottom w:val="double" w:sz="4" w:space="0" w:color="auto"/>
              <w:right w:val="single" w:sz="4" w:space="0" w:color="auto"/>
            </w:tcBorders>
            <w:textDirection w:val="btLr"/>
          </w:tcPr>
          <w:p w:rsidR="002051F8" w:rsidRPr="00F96A40" w:rsidRDefault="002051F8" w:rsidP="002051F8">
            <w:pPr>
              <w:spacing w:line="240" w:lineRule="auto"/>
              <w:jc w:val="center"/>
              <w:rPr>
                <w:rFonts w:ascii="Sylfaen" w:hAnsi="Sylfaen"/>
                <w:b/>
                <w:noProof/>
                <w:sz w:val="20"/>
                <w:szCs w:val="20"/>
              </w:rPr>
            </w:pPr>
            <w:r w:rsidRPr="00394253">
              <w:rPr>
                <w:rFonts w:ascii="Sylfaen" w:hAnsi="Sylfaen"/>
                <w:b/>
                <w:sz w:val="20"/>
                <w:szCs w:val="20"/>
              </w:rPr>
              <w:t>Midterm and final exams</w:t>
            </w:r>
          </w:p>
        </w:tc>
        <w:tc>
          <w:tcPr>
            <w:tcW w:w="688" w:type="dxa"/>
            <w:vMerge/>
            <w:tcBorders>
              <w:left w:val="single" w:sz="4" w:space="0" w:color="auto"/>
              <w:bottom w:val="double" w:sz="4" w:space="0" w:color="auto"/>
              <w:right w:val="single" w:sz="4" w:space="0" w:color="auto"/>
            </w:tcBorders>
          </w:tcPr>
          <w:p w:rsidR="002051F8" w:rsidRPr="00F96A40" w:rsidRDefault="002051F8" w:rsidP="002051F8">
            <w:pPr>
              <w:spacing w:line="240" w:lineRule="auto"/>
              <w:jc w:val="center"/>
              <w:rPr>
                <w:rFonts w:ascii="Sylfaen" w:hAnsi="Sylfaen"/>
                <w:b/>
                <w:noProof/>
                <w:sz w:val="20"/>
                <w:szCs w:val="20"/>
              </w:rPr>
            </w:pPr>
          </w:p>
        </w:tc>
        <w:tc>
          <w:tcPr>
            <w:tcW w:w="1578" w:type="dxa"/>
            <w:vMerge/>
            <w:tcBorders>
              <w:left w:val="single" w:sz="4" w:space="0" w:color="auto"/>
              <w:bottom w:val="double" w:sz="4" w:space="0" w:color="auto"/>
              <w:right w:val="double" w:sz="4" w:space="0" w:color="auto"/>
            </w:tcBorders>
            <w:vAlign w:val="center"/>
          </w:tcPr>
          <w:p w:rsidR="002051F8" w:rsidRPr="00F96A40" w:rsidRDefault="002051F8" w:rsidP="002051F8">
            <w:pPr>
              <w:spacing w:line="240" w:lineRule="auto"/>
              <w:jc w:val="center"/>
              <w:rPr>
                <w:rFonts w:ascii="Sylfaen" w:hAnsi="Sylfaen"/>
                <w:b/>
                <w:noProof/>
                <w:sz w:val="20"/>
                <w:szCs w:val="20"/>
              </w:rPr>
            </w:pPr>
          </w:p>
        </w:tc>
        <w:tc>
          <w:tcPr>
            <w:tcW w:w="444" w:type="dxa"/>
            <w:vMerge/>
            <w:tcBorders>
              <w:left w:val="double" w:sz="4" w:space="0" w:color="auto"/>
              <w:bottom w:val="double" w:sz="4" w:space="0" w:color="auto"/>
              <w:right w:val="single" w:sz="4" w:space="0" w:color="auto"/>
            </w:tcBorders>
            <w:vAlign w:val="center"/>
          </w:tcPr>
          <w:p w:rsidR="002051F8" w:rsidRPr="00F96A40" w:rsidRDefault="002051F8" w:rsidP="002051F8">
            <w:pPr>
              <w:spacing w:line="240" w:lineRule="auto"/>
              <w:jc w:val="center"/>
              <w:rPr>
                <w:rFonts w:ascii="Sylfaen" w:hAnsi="Sylfaen"/>
                <w:b/>
                <w:noProof/>
                <w:sz w:val="20"/>
                <w:szCs w:val="20"/>
              </w:rPr>
            </w:pPr>
          </w:p>
        </w:tc>
        <w:tc>
          <w:tcPr>
            <w:tcW w:w="539" w:type="dxa"/>
            <w:vMerge/>
            <w:tcBorders>
              <w:left w:val="single" w:sz="4" w:space="0" w:color="auto"/>
              <w:bottom w:val="double" w:sz="4" w:space="0" w:color="auto"/>
              <w:right w:val="single" w:sz="4" w:space="0" w:color="auto"/>
            </w:tcBorders>
            <w:vAlign w:val="center"/>
          </w:tcPr>
          <w:p w:rsidR="002051F8" w:rsidRPr="00F96A40" w:rsidRDefault="002051F8" w:rsidP="002051F8">
            <w:pPr>
              <w:spacing w:line="240" w:lineRule="auto"/>
              <w:jc w:val="center"/>
              <w:rPr>
                <w:rFonts w:ascii="Sylfaen" w:hAnsi="Sylfaen"/>
                <w:b/>
                <w:noProof/>
                <w:sz w:val="20"/>
                <w:szCs w:val="20"/>
              </w:rPr>
            </w:pPr>
          </w:p>
        </w:tc>
        <w:tc>
          <w:tcPr>
            <w:tcW w:w="547" w:type="dxa"/>
            <w:vMerge/>
            <w:tcBorders>
              <w:left w:val="single" w:sz="4" w:space="0" w:color="auto"/>
              <w:bottom w:val="double" w:sz="4" w:space="0" w:color="auto"/>
              <w:right w:val="single" w:sz="4" w:space="0" w:color="auto"/>
            </w:tcBorders>
            <w:vAlign w:val="center"/>
          </w:tcPr>
          <w:p w:rsidR="002051F8" w:rsidRPr="00F96A40" w:rsidRDefault="002051F8" w:rsidP="002051F8">
            <w:pPr>
              <w:spacing w:line="240" w:lineRule="auto"/>
              <w:jc w:val="center"/>
              <w:rPr>
                <w:rFonts w:ascii="Sylfaen" w:hAnsi="Sylfaen"/>
                <w:b/>
                <w:noProof/>
                <w:sz w:val="20"/>
                <w:szCs w:val="20"/>
              </w:rPr>
            </w:pPr>
          </w:p>
        </w:tc>
        <w:tc>
          <w:tcPr>
            <w:tcW w:w="539" w:type="dxa"/>
            <w:vMerge/>
            <w:tcBorders>
              <w:left w:val="single" w:sz="4" w:space="0" w:color="auto"/>
              <w:bottom w:val="double" w:sz="4" w:space="0" w:color="auto"/>
              <w:right w:val="double" w:sz="4" w:space="0" w:color="auto"/>
            </w:tcBorders>
            <w:vAlign w:val="center"/>
          </w:tcPr>
          <w:p w:rsidR="002051F8" w:rsidRPr="00F96A40" w:rsidRDefault="002051F8" w:rsidP="002051F8">
            <w:pPr>
              <w:spacing w:line="240" w:lineRule="auto"/>
              <w:jc w:val="center"/>
              <w:rPr>
                <w:rFonts w:ascii="Sylfaen" w:hAnsi="Sylfaen"/>
                <w:b/>
                <w:noProof/>
                <w:sz w:val="20"/>
                <w:szCs w:val="20"/>
              </w:rPr>
            </w:pPr>
          </w:p>
        </w:tc>
        <w:tc>
          <w:tcPr>
            <w:tcW w:w="859" w:type="dxa"/>
            <w:vMerge/>
            <w:tcBorders>
              <w:left w:val="single" w:sz="4" w:space="0" w:color="auto"/>
              <w:bottom w:val="double" w:sz="4" w:space="0" w:color="auto"/>
              <w:right w:val="thickThinSmallGap" w:sz="24" w:space="0" w:color="auto"/>
            </w:tcBorders>
          </w:tcPr>
          <w:p w:rsidR="002051F8" w:rsidRPr="00F96A40" w:rsidRDefault="002051F8" w:rsidP="002051F8">
            <w:pPr>
              <w:spacing w:line="240" w:lineRule="auto"/>
              <w:jc w:val="center"/>
              <w:rPr>
                <w:rFonts w:ascii="Sylfaen" w:hAnsi="Sylfaen"/>
                <w:b/>
                <w:noProof/>
                <w:sz w:val="20"/>
                <w:szCs w:val="20"/>
              </w:rPr>
            </w:pPr>
          </w:p>
        </w:tc>
      </w:tr>
      <w:tr w:rsidR="002051F8" w:rsidRPr="00F96A40" w:rsidTr="002966F2">
        <w:trPr>
          <w:cantSplit/>
          <w:trHeight w:val="253"/>
          <w:tblHeader/>
        </w:trPr>
        <w:tc>
          <w:tcPr>
            <w:tcW w:w="661" w:type="dxa"/>
            <w:tcBorders>
              <w:top w:val="double" w:sz="4" w:space="0" w:color="auto"/>
              <w:left w:val="thinThickSmallGap" w:sz="24" w:space="0" w:color="auto"/>
              <w:bottom w:val="double" w:sz="4" w:space="0" w:color="auto"/>
              <w:right w:val="double" w:sz="4" w:space="0" w:color="auto"/>
            </w:tcBorders>
            <w:vAlign w:val="center"/>
            <w:hideMark/>
          </w:tcPr>
          <w:p w:rsidR="002051F8" w:rsidRPr="00394253" w:rsidRDefault="002051F8" w:rsidP="002051F8">
            <w:pPr>
              <w:spacing w:after="0" w:line="240" w:lineRule="auto"/>
              <w:ind w:right="-107"/>
              <w:jc w:val="center"/>
              <w:rPr>
                <w:rFonts w:ascii="Sylfaen" w:hAnsi="Sylfaen"/>
                <w:b/>
                <w:sz w:val="20"/>
                <w:szCs w:val="20"/>
                <w:lang w:val="ka-GE"/>
              </w:rPr>
            </w:pPr>
            <w:r w:rsidRPr="00394253">
              <w:rPr>
                <w:rFonts w:ascii="Sylfaen" w:hAnsi="Sylfaen"/>
                <w:b/>
                <w:sz w:val="20"/>
                <w:szCs w:val="20"/>
                <w:lang w:val="ka-GE"/>
              </w:rPr>
              <w:t>1</w:t>
            </w:r>
          </w:p>
        </w:tc>
        <w:tc>
          <w:tcPr>
            <w:tcW w:w="5058" w:type="dxa"/>
            <w:tcBorders>
              <w:top w:val="double" w:sz="4" w:space="0" w:color="auto"/>
              <w:left w:val="double" w:sz="4" w:space="0" w:color="auto"/>
              <w:bottom w:val="double" w:sz="4" w:space="0" w:color="auto"/>
              <w:right w:val="double" w:sz="4" w:space="0" w:color="auto"/>
            </w:tcBorders>
            <w:vAlign w:val="center"/>
            <w:hideMark/>
          </w:tcPr>
          <w:p w:rsidR="002051F8" w:rsidRPr="00394253" w:rsidRDefault="002051F8" w:rsidP="002051F8">
            <w:pPr>
              <w:spacing w:after="0" w:line="240" w:lineRule="auto"/>
              <w:ind w:right="-107"/>
              <w:jc w:val="center"/>
              <w:rPr>
                <w:rFonts w:ascii="Sylfaen" w:hAnsi="Sylfaen"/>
                <w:b/>
                <w:sz w:val="20"/>
                <w:szCs w:val="20"/>
                <w:lang w:val="ka-GE"/>
              </w:rPr>
            </w:pPr>
            <w:r w:rsidRPr="00394253">
              <w:rPr>
                <w:rFonts w:ascii="Sylfaen" w:hAnsi="Sylfaen"/>
                <w:b/>
                <w:sz w:val="20"/>
                <w:szCs w:val="20"/>
                <w:lang w:val="ka-GE"/>
              </w:rPr>
              <w:t>2</w:t>
            </w:r>
          </w:p>
        </w:tc>
        <w:tc>
          <w:tcPr>
            <w:tcW w:w="515" w:type="dxa"/>
            <w:tcBorders>
              <w:top w:val="double" w:sz="4" w:space="0" w:color="auto"/>
              <w:left w:val="double" w:sz="4" w:space="0" w:color="auto"/>
              <w:bottom w:val="double" w:sz="4" w:space="0" w:color="auto"/>
              <w:right w:val="single" w:sz="4" w:space="0" w:color="auto"/>
            </w:tcBorders>
            <w:vAlign w:val="center"/>
            <w:hideMark/>
          </w:tcPr>
          <w:p w:rsidR="002051F8" w:rsidRPr="00394253" w:rsidRDefault="002051F8" w:rsidP="002051F8">
            <w:pPr>
              <w:spacing w:after="0" w:line="240" w:lineRule="auto"/>
              <w:ind w:right="-107"/>
              <w:jc w:val="center"/>
              <w:rPr>
                <w:rFonts w:ascii="Sylfaen" w:hAnsi="Sylfaen"/>
                <w:b/>
                <w:sz w:val="20"/>
                <w:szCs w:val="20"/>
              </w:rPr>
            </w:pPr>
            <w:r w:rsidRPr="00394253">
              <w:rPr>
                <w:rFonts w:ascii="Sylfaen" w:hAnsi="Sylfaen"/>
                <w:b/>
                <w:sz w:val="20"/>
                <w:szCs w:val="20"/>
              </w:rPr>
              <w:t>3</w:t>
            </w:r>
          </w:p>
        </w:tc>
        <w:tc>
          <w:tcPr>
            <w:tcW w:w="632" w:type="dxa"/>
            <w:tcBorders>
              <w:top w:val="double" w:sz="4" w:space="0" w:color="auto"/>
              <w:left w:val="single" w:sz="4" w:space="0" w:color="auto"/>
              <w:bottom w:val="double" w:sz="4" w:space="0" w:color="auto"/>
              <w:right w:val="single" w:sz="4" w:space="0" w:color="auto"/>
            </w:tcBorders>
            <w:vAlign w:val="center"/>
            <w:hideMark/>
          </w:tcPr>
          <w:p w:rsidR="002051F8" w:rsidRPr="00394253" w:rsidRDefault="002051F8" w:rsidP="002051F8">
            <w:pPr>
              <w:spacing w:after="0" w:line="240" w:lineRule="auto"/>
              <w:ind w:right="-107"/>
              <w:jc w:val="center"/>
              <w:rPr>
                <w:rFonts w:ascii="Sylfaen" w:hAnsi="Sylfaen"/>
                <w:b/>
                <w:sz w:val="20"/>
                <w:szCs w:val="20"/>
              </w:rPr>
            </w:pPr>
            <w:r w:rsidRPr="00394253">
              <w:rPr>
                <w:rFonts w:ascii="Sylfaen" w:hAnsi="Sylfaen"/>
                <w:b/>
                <w:sz w:val="20"/>
                <w:szCs w:val="20"/>
              </w:rPr>
              <w:t>4</w:t>
            </w:r>
          </w:p>
        </w:tc>
        <w:tc>
          <w:tcPr>
            <w:tcW w:w="824" w:type="dxa"/>
            <w:tcBorders>
              <w:top w:val="double" w:sz="4" w:space="0" w:color="auto"/>
              <w:left w:val="single" w:sz="4" w:space="0" w:color="auto"/>
              <w:bottom w:val="double" w:sz="4" w:space="0" w:color="auto"/>
              <w:right w:val="single" w:sz="4" w:space="0" w:color="auto"/>
            </w:tcBorders>
            <w:vAlign w:val="center"/>
            <w:hideMark/>
          </w:tcPr>
          <w:p w:rsidR="002051F8" w:rsidRPr="00394253" w:rsidRDefault="002051F8" w:rsidP="002051F8">
            <w:pPr>
              <w:spacing w:after="0" w:line="240" w:lineRule="auto"/>
              <w:ind w:right="-107"/>
              <w:jc w:val="center"/>
              <w:rPr>
                <w:rFonts w:ascii="Sylfaen" w:hAnsi="Sylfaen"/>
                <w:b/>
                <w:sz w:val="20"/>
                <w:szCs w:val="20"/>
              </w:rPr>
            </w:pPr>
            <w:r w:rsidRPr="00394253">
              <w:rPr>
                <w:rFonts w:ascii="Sylfaen" w:hAnsi="Sylfaen"/>
                <w:b/>
                <w:sz w:val="20"/>
                <w:szCs w:val="20"/>
              </w:rPr>
              <w:t>5</w:t>
            </w:r>
          </w:p>
        </w:tc>
        <w:tc>
          <w:tcPr>
            <w:tcW w:w="973" w:type="dxa"/>
            <w:tcBorders>
              <w:top w:val="double" w:sz="4" w:space="0" w:color="auto"/>
              <w:left w:val="single" w:sz="4" w:space="0" w:color="auto"/>
              <w:bottom w:val="double" w:sz="4" w:space="0" w:color="auto"/>
              <w:right w:val="single" w:sz="4" w:space="0" w:color="auto"/>
            </w:tcBorders>
            <w:vAlign w:val="center"/>
            <w:hideMark/>
          </w:tcPr>
          <w:p w:rsidR="002051F8" w:rsidRPr="00394253" w:rsidRDefault="002051F8" w:rsidP="002051F8">
            <w:pPr>
              <w:spacing w:after="0" w:line="240" w:lineRule="auto"/>
              <w:ind w:right="-107"/>
              <w:jc w:val="center"/>
              <w:rPr>
                <w:rFonts w:ascii="Sylfaen" w:hAnsi="Sylfaen"/>
                <w:b/>
                <w:sz w:val="20"/>
                <w:szCs w:val="20"/>
              </w:rPr>
            </w:pPr>
            <w:r w:rsidRPr="00394253">
              <w:rPr>
                <w:rFonts w:ascii="Sylfaen" w:hAnsi="Sylfaen"/>
                <w:b/>
                <w:sz w:val="20"/>
                <w:szCs w:val="20"/>
              </w:rPr>
              <w:t>6</w:t>
            </w:r>
          </w:p>
        </w:tc>
        <w:tc>
          <w:tcPr>
            <w:tcW w:w="688" w:type="dxa"/>
            <w:tcBorders>
              <w:top w:val="double" w:sz="4" w:space="0" w:color="auto"/>
              <w:left w:val="single" w:sz="4" w:space="0" w:color="auto"/>
              <w:bottom w:val="double" w:sz="4" w:space="0" w:color="auto"/>
              <w:right w:val="single" w:sz="4" w:space="0" w:color="auto"/>
            </w:tcBorders>
            <w:vAlign w:val="center"/>
            <w:hideMark/>
          </w:tcPr>
          <w:p w:rsidR="002051F8" w:rsidRPr="00394253" w:rsidRDefault="002051F8" w:rsidP="002051F8">
            <w:pPr>
              <w:spacing w:after="0" w:line="240" w:lineRule="auto"/>
              <w:ind w:right="-107"/>
              <w:jc w:val="center"/>
              <w:rPr>
                <w:rFonts w:ascii="Sylfaen" w:hAnsi="Sylfaen"/>
                <w:b/>
                <w:sz w:val="20"/>
                <w:szCs w:val="20"/>
              </w:rPr>
            </w:pPr>
            <w:r w:rsidRPr="00394253">
              <w:rPr>
                <w:rFonts w:ascii="Sylfaen" w:hAnsi="Sylfaen"/>
                <w:b/>
                <w:sz w:val="20"/>
                <w:szCs w:val="20"/>
              </w:rPr>
              <w:t>7</w:t>
            </w:r>
          </w:p>
        </w:tc>
        <w:tc>
          <w:tcPr>
            <w:tcW w:w="1578" w:type="dxa"/>
            <w:tcBorders>
              <w:top w:val="double" w:sz="4" w:space="0" w:color="auto"/>
              <w:left w:val="single" w:sz="4" w:space="0" w:color="auto"/>
              <w:bottom w:val="double" w:sz="4" w:space="0" w:color="auto"/>
              <w:right w:val="double" w:sz="4" w:space="0" w:color="auto"/>
            </w:tcBorders>
            <w:vAlign w:val="center"/>
            <w:hideMark/>
          </w:tcPr>
          <w:p w:rsidR="002051F8" w:rsidRPr="00394253" w:rsidRDefault="002051F8" w:rsidP="002051F8">
            <w:pPr>
              <w:spacing w:after="0" w:line="240" w:lineRule="auto"/>
              <w:ind w:right="-107"/>
              <w:jc w:val="center"/>
              <w:rPr>
                <w:rFonts w:ascii="Sylfaen" w:hAnsi="Sylfaen"/>
                <w:b/>
                <w:sz w:val="20"/>
                <w:szCs w:val="20"/>
              </w:rPr>
            </w:pPr>
            <w:r w:rsidRPr="00394253">
              <w:rPr>
                <w:rFonts w:ascii="Sylfaen" w:hAnsi="Sylfaen"/>
                <w:b/>
                <w:sz w:val="20"/>
                <w:szCs w:val="20"/>
              </w:rPr>
              <w:t>8</w:t>
            </w:r>
          </w:p>
        </w:tc>
        <w:tc>
          <w:tcPr>
            <w:tcW w:w="444" w:type="dxa"/>
            <w:tcBorders>
              <w:top w:val="double" w:sz="4" w:space="0" w:color="auto"/>
              <w:left w:val="double" w:sz="4" w:space="0" w:color="auto"/>
              <w:bottom w:val="double" w:sz="4" w:space="0" w:color="auto"/>
              <w:right w:val="single" w:sz="4" w:space="0" w:color="auto"/>
            </w:tcBorders>
            <w:vAlign w:val="center"/>
            <w:hideMark/>
          </w:tcPr>
          <w:p w:rsidR="002051F8" w:rsidRPr="00394253" w:rsidRDefault="002051F8" w:rsidP="002051F8">
            <w:pPr>
              <w:spacing w:after="0" w:line="240" w:lineRule="auto"/>
              <w:ind w:right="-107"/>
              <w:jc w:val="center"/>
              <w:rPr>
                <w:rFonts w:ascii="Sylfaen" w:hAnsi="Sylfaen"/>
                <w:b/>
                <w:sz w:val="20"/>
                <w:szCs w:val="20"/>
              </w:rPr>
            </w:pPr>
            <w:r w:rsidRPr="00394253">
              <w:rPr>
                <w:rFonts w:ascii="Sylfaen" w:hAnsi="Sylfaen"/>
                <w:b/>
                <w:sz w:val="20"/>
                <w:szCs w:val="20"/>
              </w:rPr>
              <w:t>9</w:t>
            </w:r>
          </w:p>
        </w:tc>
        <w:tc>
          <w:tcPr>
            <w:tcW w:w="539" w:type="dxa"/>
            <w:tcBorders>
              <w:top w:val="double" w:sz="4" w:space="0" w:color="auto"/>
              <w:left w:val="single" w:sz="4" w:space="0" w:color="auto"/>
              <w:bottom w:val="double" w:sz="4" w:space="0" w:color="auto"/>
              <w:right w:val="single" w:sz="4" w:space="0" w:color="auto"/>
            </w:tcBorders>
            <w:vAlign w:val="center"/>
            <w:hideMark/>
          </w:tcPr>
          <w:p w:rsidR="002051F8" w:rsidRPr="00394253" w:rsidRDefault="002051F8" w:rsidP="002051F8">
            <w:pPr>
              <w:spacing w:after="0" w:line="240" w:lineRule="auto"/>
              <w:ind w:right="-107"/>
              <w:jc w:val="center"/>
              <w:rPr>
                <w:rFonts w:ascii="Sylfaen" w:hAnsi="Sylfaen"/>
                <w:b/>
                <w:sz w:val="20"/>
                <w:szCs w:val="20"/>
              </w:rPr>
            </w:pPr>
            <w:r w:rsidRPr="00394253">
              <w:rPr>
                <w:rFonts w:ascii="Sylfaen" w:hAnsi="Sylfaen"/>
                <w:b/>
                <w:sz w:val="20"/>
                <w:szCs w:val="20"/>
              </w:rPr>
              <w:t>10</w:t>
            </w:r>
          </w:p>
        </w:tc>
        <w:tc>
          <w:tcPr>
            <w:tcW w:w="547" w:type="dxa"/>
            <w:tcBorders>
              <w:top w:val="double" w:sz="4" w:space="0" w:color="auto"/>
              <w:left w:val="single" w:sz="4" w:space="0" w:color="auto"/>
              <w:bottom w:val="double" w:sz="4" w:space="0" w:color="auto"/>
              <w:right w:val="single" w:sz="4" w:space="0" w:color="auto"/>
            </w:tcBorders>
            <w:vAlign w:val="center"/>
            <w:hideMark/>
          </w:tcPr>
          <w:p w:rsidR="002051F8" w:rsidRPr="00394253" w:rsidRDefault="002051F8" w:rsidP="002051F8">
            <w:pPr>
              <w:spacing w:after="0" w:line="240" w:lineRule="auto"/>
              <w:ind w:right="-107"/>
              <w:jc w:val="center"/>
              <w:rPr>
                <w:rFonts w:ascii="Sylfaen" w:hAnsi="Sylfaen"/>
                <w:b/>
                <w:sz w:val="20"/>
                <w:szCs w:val="20"/>
              </w:rPr>
            </w:pPr>
            <w:r w:rsidRPr="00394253">
              <w:rPr>
                <w:rFonts w:ascii="Sylfaen" w:hAnsi="Sylfaen"/>
                <w:b/>
                <w:sz w:val="20"/>
                <w:szCs w:val="20"/>
              </w:rPr>
              <w:t>11</w:t>
            </w:r>
          </w:p>
        </w:tc>
        <w:tc>
          <w:tcPr>
            <w:tcW w:w="539" w:type="dxa"/>
            <w:tcBorders>
              <w:top w:val="double" w:sz="4" w:space="0" w:color="auto"/>
              <w:left w:val="single" w:sz="4" w:space="0" w:color="auto"/>
              <w:bottom w:val="double" w:sz="4" w:space="0" w:color="auto"/>
              <w:right w:val="double" w:sz="4" w:space="0" w:color="auto"/>
            </w:tcBorders>
            <w:vAlign w:val="center"/>
            <w:hideMark/>
          </w:tcPr>
          <w:p w:rsidR="002051F8" w:rsidRPr="00394253" w:rsidRDefault="002051F8" w:rsidP="002051F8">
            <w:pPr>
              <w:spacing w:after="0" w:line="240" w:lineRule="auto"/>
              <w:ind w:right="-107"/>
              <w:jc w:val="center"/>
              <w:rPr>
                <w:rFonts w:ascii="Sylfaen" w:hAnsi="Sylfaen"/>
                <w:b/>
                <w:sz w:val="20"/>
                <w:szCs w:val="20"/>
              </w:rPr>
            </w:pPr>
            <w:r w:rsidRPr="00394253">
              <w:rPr>
                <w:rFonts w:ascii="Sylfaen" w:hAnsi="Sylfaen"/>
                <w:b/>
                <w:sz w:val="20"/>
                <w:szCs w:val="20"/>
              </w:rPr>
              <w:t>12</w:t>
            </w:r>
          </w:p>
        </w:tc>
        <w:tc>
          <w:tcPr>
            <w:tcW w:w="859" w:type="dxa"/>
            <w:tcBorders>
              <w:top w:val="double" w:sz="4" w:space="0" w:color="auto"/>
              <w:left w:val="single" w:sz="4" w:space="0" w:color="auto"/>
              <w:bottom w:val="double" w:sz="4" w:space="0" w:color="auto"/>
              <w:right w:val="thickThinSmallGap" w:sz="24" w:space="0" w:color="auto"/>
            </w:tcBorders>
            <w:vAlign w:val="center"/>
            <w:hideMark/>
          </w:tcPr>
          <w:p w:rsidR="002051F8" w:rsidRPr="00394253" w:rsidRDefault="002051F8" w:rsidP="002051F8">
            <w:pPr>
              <w:spacing w:after="0" w:line="240" w:lineRule="auto"/>
              <w:ind w:right="-107"/>
              <w:rPr>
                <w:rFonts w:ascii="Sylfaen" w:hAnsi="Sylfaen"/>
                <w:b/>
                <w:sz w:val="20"/>
                <w:szCs w:val="20"/>
              </w:rPr>
            </w:pPr>
            <w:r w:rsidRPr="00394253">
              <w:rPr>
                <w:rFonts w:ascii="Sylfaen" w:hAnsi="Sylfaen"/>
                <w:b/>
                <w:sz w:val="20"/>
                <w:szCs w:val="20"/>
              </w:rPr>
              <w:t>13</w:t>
            </w:r>
          </w:p>
        </w:tc>
      </w:tr>
      <w:tr w:rsidR="002051F8" w:rsidRPr="00F96A40" w:rsidTr="002966F2">
        <w:trPr>
          <w:trHeight w:val="283"/>
        </w:trPr>
        <w:tc>
          <w:tcPr>
            <w:tcW w:w="661" w:type="dxa"/>
            <w:tcBorders>
              <w:top w:val="double" w:sz="4" w:space="0" w:color="auto"/>
              <w:left w:val="thinThickSmallGap" w:sz="24" w:space="0" w:color="auto"/>
              <w:bottom w:val="single" w:sz="4" w:space="0" w:color="auto"/>
              <w:right w:val="double" w:sz="4" w:space="0" w:color="auto"/>
            </w:tcBorders>
            <w:shd w:val="clear" w:color="auto" w:fill="820000"/>
            <w:vAlign w:val="center"/>
          </w:tcPr>
          <w:p w:rsidR="002051F8" w:rsidRPr="00F96A40" w:rsidRDefault="002051F8" w:rsidP="002051F8">
            <w:pPr>
              <w:spacing w:line="240" w:lineRule="auto"/>
              <w:jc w:val="center"/>
              <w:rPr>
                <w:rFonts w:ascii="Sylfaen" w:hAnsi="Sylfaen"/>
                <w:noProof/>
                <w:sz w:val="20"/>
                <w:szCs w:val="20"/>
              </w:rPr>
            </w:pPr>
          </w:p>
        </w:tc>
        <w:tc>
          <w:tcPr>
            <w:tcW w:w="13196" w:type="dxa"/>
            <w:gridSpan w:val="12"/>
            <w:tcBorders>
              <w:top w:val="double" w:sz="4" w:space="0" w:color="auto"/>
              <w:left w:val="double" w:sz="4" w:space="0" w:color="auto"/>
              <w:bottom w:val="single" w:sz="4" w:space="0" w:color="auto"/>
              <w:right w:val="thickThinSmallGap" w:sz="24" w:space="0" w:color="auto"/>
            </w:tcBorders>
            <w:shd w:val="clear" w:color="auto" w:fill="820000"/>
            <w:vAlign w:val="center"/>
          </w:tcPr>
          <w:p w:rsidR="002051F8" w:rsidRPr="00F96A40" w:rsidRDefault="002051F8" w:rsidP="002051F8">
            <w:pPr>
              <w:spacing w:line="240" w:lineRule="auto"/>
              <w:ind w:right="-107"/>
              <w:jc w:val="center"/>
              <w:rPr>
                <w:rFonts w:ascii="Sylfaen" w:hAnsi="Sylfaen"/>
                <w:noProof/>
                <w:sz w:val="20"/>
                <w:szCs w:val="20"/>
              </w:rPr>
            </w:pPr>
            <w:r w:rsidRPr="001425D8">
              <w:rPr>
                <w:rFonts w:ascii="Sylfaen" w:hAnsi="Sylfaen"/>
                <w:b/>
                <w:sz w:val="20"/>
                <w:szCs w:val="20"/>
                <w:lang w:val="en-US"/>
              </w:rPr>
              <w:t>Compulsory subjects</w:t>
            </w:r>
          </w:p>
        </w:tc>
      </w:tr>
      <w:tr w:rsidR="002051F8" w:rsidRPr="002051F8" w:rsidTr="002966F2">
        <w:trPr>
          <w:trHeight w:val="283"/>
        </w:trPr>
        <w:tc>
          <w:tcPr>
            <w:tcW w:w="661" w:type="dxa"/>
            <w:tcBorders>
              <w:top w:val="double" w:sz="4" w:space="0" w:color="auto"/>
              <w:left w:val="thinThickSmallGap" w:sz="24" w:space="0" w:color="auto"/>
              <w:bottom w:val="single" w:sz="4" w:space="0" w:color="auto"/>
              <w:right w:val="double" w:sz="4" w:space="0" w:color="auto"/>
            </w:tcBorders>
            <w:shd w:val="clear" w:color="auto" w:fill="820000"/>
            <w:vAlign w:val="center"/>
          </w:tcPr>
          <w:p w:rsidR="002051F8" w:rsidRPr="00F96A40" w:rsidRDefault="002051F8" w:rsidP="002051F8">
            <w:pPr>
              <w:spacing w:line="240" w:lineRule="auto"/>
              <w:jc w:val="center"/>
              <w:rPr>
                <w:rFonts w:ascii="Sylfaen" w:hAnsi="Sylfaen"/>
                <w:noProof/>
                <w:sz w:val="20"/>
                <w:szCs w:val="20"/>
              </w:rPr>
            </w:pPr>
          </w:p>
        </w:tc>
        <w:tc>
          <w:tcPr>
            <w:tcW w:w="13196" w:type="dxa"/>
            <w:gridSpan w:val="12"/>
            <w:tcBorders>
              <w:top w:val="double" w:sz="4" w:space="0" w:color="auto"/>
              <w:left w:val="double" w:sz="4" w:space="0" w:color="auto"/>
              <w:bottom w:val="single" w:sz="4" w:space="0" w:color="auto"/>
              <w:right w:val="thickThinSmallGap" w:sz="24" w:space="0" w:color="auto"/>
            </w:tcBorders>
            <w:shd w:val="clear" w:color="auto" w:fill="820000"/>
            <w:vAlign w:val="center"/>
          </w:tcPr>
          <w:p w:rsidR="002051F8" w:rsidRPr="002051F8" w:rsidRDefault="002051F8" w:rsidP="002051F8">
            <w:pPr>
              <w:spacing w:line="240" w:lineRule="auto"/>
              <w:ind w:right="-107"/>
              <w:jc w:val="center"/>
              <w:rPr>
                <w:rFonts w:ascii="Sylfaen" w:hAnsi="Sylfaen"/>
                <w:noProof/>
                <w:sz w:val="20"/>
                <w:szCs w:val="20"/>
                <w:lang w:val="en-US"/>
              </w:rPr>
            </w:pPr>
            <w:r w:rsidRPr="001425D8">
              <w:rPr>
                <w:rFonts w:ascii="Sylfaen" w:hAnsi="Sylfaen"/>
                <w:b/>
                <w:sz w:val="20"/>
                <w:szCs w:val="20"/>
                <w:lang w:val="en-US"/>
              </w:rPr>
              <w:t>Mutual subjects for three optional modules</w:t>
            </w:r>
            <w:r w:rsidR="0061545F">
              <w:rPr>
                <w:rFonts w:ascii="Sylfaen" w:hAnsi="Sylfaen"/>
                <w:noProof/>
                <w:sz w:val="20"/>
                <w:szCs w:val="20"/>
                <w:lang w:val="ka-GE"/>
              </w:rPr>
              <w:t xml:space="preserve"> </w:t>
            </w:r>
          </w:p>
        </w:tc>
      </w:tr>
      <w:tr w:rsidR="0061545F" w:rsidRPr="00F96A40" w:rsidTr="002966F2">
        <w:trPr>
          <w:trHeight w:val="283"/>
        </w:trPr>
        <w:tc>
          <w:tcPr>
            <w:tcW w:w="661" w:type="dxa"/>
            <w:tcBorders>
              <w:top w:val="double" w:sz="4" w:space="0" w:color="auto"/>
              <w:left w:val="thinThickSmallGap" w:sz="24" w:space="0" w:color="auto"/>
              <w:bottom w:val="single" w:sz="4" w:space="0" w:color="auto"/>
              <w:right w:val="doub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1</w:t>
            </w:r>
          </w:p>
        </w:tc>
        <w:tc>
          <w:tcPr>
            <w:tcW w:w="5058" w:type="dxa"/>
            <w:tcBorders>
              <w:top w:val="double" w:sz="4" w:space="0" w:color="auto"/>
              <w:left w:val="double" w:sz="4" w:space="0" w:color="auto"/>
              <w:bottom w:val="single" w:sz="4" w:space="0" w:color="auto"/>
              <w:right w:val="double" w:sz="4" w:space="0" w:color="auto"/>
            </w:tcBorders>
            <w:vAlign w:val="center"/>
            <w:hideMark/>
          </w:tcPr>
          <w:p w:rsidR="0061545F" w:rsidRPr="001425D8" w:rsidRDefault="0061545F" w:rsidP="0061545F">
            <w:pPr>
              <w:spacing w:line="240" w:lineRule="auto"/>
              <w:rPr>
                <w:rFonts w:ascii="Sylfaen" w:hAnsi="Sylfaen"/>
                <w:sz w:val="20"/>
                <w:szCs w:val="20"/>
                <w:lang w:val="en-US"/>
              </w:rPr>
            </w:pPr>
            <w:r w:rsidRPr="001425D8">
              <w:rPr>
                <w:rFonts w:ascii="Sylfaen" w:hAnsi="Sylfaen" w:cs="Sylfaen"/>
                <w:sz w:val="20"/>
                <w:szCs w:val="20"/>
                <w:lang w:val="en-US"/>
              </w:rPr>
              <w:t>Paradigmatic analysis of Georgian literary Language phonemes</w:t>
            </w:r>
          </w:p>
        </w:tc>
        <w:tc>
          <w:tcPr>
            <w:tcW w:w="515" w:type="dxa"/>
            <w:tcBorders>
              <w:top w:val="double" w:sz="4" w:space="0" w:color="auto"/>
              <w:left w:val="doub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doub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doub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jc w:val="center"/>
              <w:rPr>
                <w:rFonts w:ascii="Sylfaen" w:hAnsi="Sylfaen"/>
                <w:noProof/>
                <w:sz w:val="20"/>
                <w:szCs w:val="20"/>
              </w:rPr>
            </w:pPr>
            <w:r w:rsidRPr="00F96A40">
              <w:rPr>
                <w:rFonts w:ascii="Sylfaen" w:hAnsi="Sylfaen"/>
                <w:noProof/>
                <w:sz w:val="20"/>
                <w:szCs w:val="20"/>
              </w:rPr>
              <w:t>45</w:t>
            </w:r>
          </w:p>
        </w:tc>
        <w:tc>
          <w:tcPr>
            <w:tcW w:w="973" w:type="dxa"/>
            <w:tcBorders>
              <w:top w:val="doub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17"/>
              <w:jc w:val="center"/>
              <w:rPr>
                <w:rFonts w:ascii="Sylfaen" w:hAnsi="Sylfaen"/>
                <w:noProof/>
                <w:sz w:val="20"/>
                <w:szCs w:val="20"/>
              </w:rPr>
            </w:pPr>
            <w:r w:rsidRPr="00F96A40">
              <w:rPr>
                <w:rFonts w:ascii="Sylfaen" w:hAnsi="Sylfaen"/>
                <w:noProof/>
                <w:sz w:val="20"/>
                <w:szCs w:val="20"/>
              </w:rPr>
              <w:t>4</w:t>
            </w:r>
          </w:p>
        </w:tc>
        <w:tc>
          <w:tcPr>
            <w:tcW w:w="688" w:type="dxa"/>
            <w:tcBorders>
              <w:top w:val="doub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jc w:val="center"/>
              <w:rPr>
                <w:rFonts w:ascii="Sylfaen" w:hAnsi="Sylfaen"/>
                <w:noProof/>
                <w:sz w:val="20"/>
                <w:szCs w:val="20"/>
              </w:rPr>
            </w:pPr>
            <w:r w:rsidRPr="00F96A40">
              <w:rPr>
                <w:rFonts w:ascii="Sylfaen" w:hAnsi="Sylfaen"/>
                <w:noProof/>
                <w:sz w:val="20"/>
                <w:szCs w:val="20"/>
              </w:rPr>
              <w:t>76</w:t>
            </w:r>
          </w:p>
        </w:tc>
        <w:tc>
          <w:tcPr>
            <w:tcW w:w="1578" w:type="dxa"/>
            <w:tcBorders>
              <w:top w:val="double" w:sz="4" w:space="0" w:color="auto"/>
              <w:left w:val="single" w:sz="4" w:space="0" w:color="auto"/>
              <w:bottom w:val="single" w:sz="4" w:space="0" w:color="auto"/>
              <w:right w:val="double" w:sz="4" w:space="0" w:color="auto"/>
            </w:tcBorders>
            <w:vAlign w:val="center"/>
            <w:hideMark/>
          </w:tcPr>
          <w:p w:rsidR="0061545F" w:rsidRPr="00F96A40" w:rsidRDefault="0061545F" w:rsidP="0061545F">
            <w:pPr>
              <w:spacing w:line="240" w:lineRule="auto"/>
              <w:ind w:right="-18"/>
              <w:jc w:val="center"/>
              <w:rPr>
                <w:rFonts w:ascii="Sylfaen" w:hAnsi="Sylfaen"/>
                <w:noProof/>
                <w:sz w:val="20"/>
                <w:szCs w:val="20"/>
              </w:rPr>
            </w:pPr>
            <w:r w:rsidRPr="00F96A40">
              <w:rPr>
                <w:rFonts w:ascii="Sylfaen" w:hAnsi="Sylfaen"/>
                <w:noProof/>
                <w:sz w:val="20"/>
                <w:szCs w:val="20"/>
              </w:rPr>
              <w:t>1/0/0/2</w:t>
            </w:r>
          </w:p>
        </w:tc>
        <w:tc>
          <w:tcPr>
            <w:tcW w:w="444" w:type="dxa"/>
            <w:tcBorders>
              <w:top w:val="double" w:sz="4" w:space="0" w:color="auto"/>
              <w:left w:val="double" w:sz="4" w:space="0" w:color="auto"/>
              <w:bottom w:val="single" w:sz="4" w:space="0" w:color="auto"/>
              <w:right w:val="single" w:sz="4" w:space="0" w:color="auto"/>
            </w:tcBorders>
            <w:vAlign w:val="center"/>
            <w:hideMark/>
          </w:tcPr>
          <w:p w:rsidR="0061545F" w:rsidRPr="00F96A40" w:rsidRDefault="0061545F" w:rsidP="0061545F">
            <w:pPr>
              <w:spacing w:line="240" w:lineRule="auto"/>
              <w:jc w:val="center"/>
              <w:rPr>
                <w:rFonts w:ascii="Sylfaen" w:hAnsi="Sylfaen"/>
                <w:noProof/>
                <w:sz w:val="20"/>
                <w:szCs w:val="20"/>
              </w:rPr>
            </w:pPr>
            <w:r w:rsidRPr="00F96A40">
              <w:rPr>
                <w:rFonts w:ascii="Sylfaen" w:hAnsi="Sylfaen"/>
                <w:noProof/>
                <w:sz w:val="20"/>
                <w:szCs w:val="20"/>
              </w:rPr>
              <w:t>5</w:t>
            </w:r>
          </w:p>
        </w:tc>
        <w:tc>
          <w:tcPr>
            <w:tcW w:w="539" w:type="dxa"/>
            <w:tcBorders>
              <w:top w:val="doub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jc w:val="center"/>
              <w:rPr>
                <w:rFonts w:ascii="Sylfaen" w:hAnsi="Sylfaen"/>
                <w:noProof/>
                <w:sz w:val="20"/>
                <w:szCs w:val="20"/>
              </w:rPr>
            </w:pPr>
          </w:p>
        </w:tc>
        <w:tc>
          <w:tcPr>
            <w:tcW w:w="547" w:type="dxa"/>
            <w:tcBorders>
              <w:top w:val="doub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jc w:val="center"/>
              <w:rPr>
                <w:rFonts w:ascii="Sylfaen" w:hAnsi="Sylfaen"/>
                <w:noProof/>
                <w:sz w:val="20"/>
                <w:szCs w:val="20"/>
              </w:rPr>
            </w:pPr>
          </w:p>
        </w:tc>
        <w:tc>
          <w:tcPr>
            <w:tcW w:w="539" w:type="dxa"/>
            <w:tcBorders>
              <w:top w:val="double" w:sz="4" w:space="0" w:color="auto"/>
              <w:left w:val="single" w:sz="4" w:space="0" w:color="auto"/>
              <w:bottom w:val="single" w:sz="4" w:space="0" w:color="auto"/>
              <w:right w:val="double" w:sz="4" w:space="0" w:color="auto"/>
            </w:tcBorders>
            <w:vAlign w:val="center"/>
          </w:tcPr>
          <w:p w:rsidR="0061545F" w:rsidRPr="00F96A40" w:rsidRDefault="0061545F" w:rsidP="0061545F">
            <w:pPr>
              <w:spacing w:line="240" w:lineRule="auto"/>
              <w:jc w:val="center"/>
              <w:rPr>
                <w:rFonts w:ascii="Sylfaen" w:hAnsi="Sylfaen"/>
                <w:noProof/>
                <w:sz w:val="20"/>
                <w:szCs w:val="20"/>
              </w:rPr>
            </w:pPr>
          </w:p>
        </w:tc>
        <w:tc>
          <w:tcPr>
            <w:tcW w:w="859" w:type="dxa"/>
            <w:tcBorders>
              <w:top w:val="double" w:sz="4" w:space="0" w:color="auto"/>
              <w:left w:val="single" w:sz="4" w:space="0" w:color="auto"/>
              <w:bottom w:val="single" w:sz="4" w:space="0" w:color="auto"/>
              <w:right w:val="thickThinSmallGap" w:sz="24" w:space="0" w:color="auto"/>
            </w:tcBorders>
            <w:vAlign w:val="center"/>
          </w:tcPr>
          <w:p w:rsidR="0061545F" w:rsidRPr="00F96A40" w:rsidRDefault="0061545F" w:rsidP="0061545F">
            <w:pPr>
              <w:spacing w:line="240" w:lineRule="auto"/>
              <w:jc w:val="center"/>
              <w:rPr>
                <w:rFonts w:ascii="Sylfaen" w:hAnsi="Sylfaen"/>
                <w:noProof/>
                <w:sz w:val="20"/>
                <w:szCs w:val="20"/>
              </w:rPr>
            </w:pPr>
          </w:p>
        </w:tc>
      </w:tr>
      <w:tr w:rsidR="0061545F" w:rsidRPr="00F96A40" w:rsidTr="002966F2">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2</w:t>
            </w:r>
          </w:p>
        </w:tc>
        <w:tc>
          <w:tcPr>
            <w:tcW w:w="5058" w:type="dxa"/>
            <w:tcBorders>
              <w:top w:val="single" w:sz="4" w:space="0" w:color="auto"/>
              <w:left w:val="double" w:sz="4" w:space="0" w:color="auto"/>
              <w:bottom w:val="single" w:sz="4" w:space="0" w:color="auto"/>
              <w:right w:val="double" w:sz="4" w:space="0" w:color="auto"/>
            </w:tcBorders>
            <w:vAlign w:val="center"/>
            <w:hideMark/>
          </w:tcPr>
          <w:p w:rsidR="0061545F" w:rsidRPr="001425D8" w:rsidRDefault="0061545F" w:rsidP="0061545F">
            <w:pPr>
              <w:rPr>
                <w:rFonts w:ascii="Sylfaen" w:hAnsi="Sylfaen"/>
                <w:sz w:val="20"/>
                <w:szCs w:val="20"/>
                <w:lang w:val="en-US"/>
              </w:rPr>
            </w:pPr>
            <w:r w:rsidRPr="001425D8">
              <w:rPr>
                <w:rFonts w:ascii="Sylfaen" w:hAnsi="Sylfaen" w:cs="Sylfaen"/>
                <w:sz w:val="20"/>
                <w:szCs w:val="20"/>
                <w:lang w:val="en-US"/>
              </w:rPr>
              <w:t>Name and verb formation of Georgian Literary Language</w:t>
            </w:r>
          </w:p>
        </w:tc>
        <w:tc>
          <w:tcPr>
            <w:tcW w:w="515" w:type="dxa"/>
            <w:tcBorders>
              <w:top w:val="single" w:sz="4" w:space="0" w:color="auto"/>
              <w:left w:val="doub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6</w:t>
            </w:r>
          </w:p>
        </w:tc>
        <w:tc>
          <w:tcPr>
            <w:tcW w:w="632"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150</w:t>
            </w:r>
          </w:p>
        </w:tc>
        <w:tc>
          <w:tcPr>
            <w:tcW w:w="824"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jc w:val="center"/>
              <w:rPr>
                <w:rFonts w:ascii="Sylfaen" w:hAnsi="Sylfaen"/>
                <w:noProof/>
                <w:sz w:val="20"/>
                <w:szCs w:val="20"/>
              </w:rPr>
            </w:pPr>
            <w:r w:rsidRPr="00F96A40">
              <w:rPr>
                <w:rFonts w:ascii="Sylfaen" w:hAnsi="Sylfaen"/>
                <w:noProof/>
                <w:sz w:val="20"/>
                <w:szCs w:val="20"/>
              </w:rPr>
              <w:t>60</w:t>
            </w:r>
          </w:p>
        </w:tc>
        <w:tc>
          <w:tcPr>
            <w:tcW w:w="973"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17"/>
              <w:jc w:val="center"/>
              <w:rPr>
                <w:rFonts w:ascii="Sylfaen" w:hAnsi="Sylfaen"/>
                <w:noProof/>
                <w:sz w:val="20"/>
                <w:szCs w:val="20"/>
              </w:rPr>
            </w:pPr>
            <w:r w:rsidRPr="00F96A40">
              <w:rPr>
                <w:rFonts w:ascii="Sylfaen" w:hAnsi="Sylfaen"/>
                <w:noProof/>
                <w:sz w:val="20"/>
                <w:szCs w:val="20"/>
              </w:rPr>
              <w:t>4</w:t>
            </w:r>
          </w:p>
        </w:tc>
        <w:tc>
          <w:tcPr>
            <w:tcW w:w="688"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jc w:val="center"/>
              <w:rPr>
                <w:rFonts w:ascii="Sylfaen" w:hAnsi="Sylfaen"/>
                <w:noProof/>
                <w:sz w:val="20"/>
                <w:szCs w:val="20"/>
              </w:rPr>
            </w:pPr>
            <w:r w:rsidRPr="00F96A40">
              <w:rPr>
                <w:rFonts w:ascii="Sylfaen" w:hAnsi="Sylfaen"/>
                <w:noProof/>
                <w:sz w:val="20"/>
                <w:szCs w:val="20"/>
              </w:rPr>
              <w:t>86</w:t>
            </w:r>
          </w:p>
        </w:tc>
        <w:tc>
          <w:tcPr>
            <w:tcW w:w="1578" w:type="dxa"/>
            <w:tcBorders>
              <w:top w:val="single" w:sz="4" w:space="0" w:color="auto"/>
              <w:left w:val="single" w:sz="4" w:space="0" w:color="auto"/>
              <w:bottom w:val="single" w:sz="4" w:space="0" w:color="auto"/>
              <w:right w:val="double" w:sz="4" w:space="0" w:color="auto"/>
            </w:tcBorders>
            <w:vAlign w:val="center"/>
            <w:hideMark/>
          </w:tcPr>
          <w:p w:rsidR="0061545F" w:rsidRPr="00F96A40" w:rsidRDefault="0061545F" w:rsidP="0061545F">
            <w:pPr>
              <w:spacing w:line="240" w:lineRule="auto"/>
              <w:ind w:right="-18"/>
              <w:jc w:val="center"/>
              <w:rPr>
                <w:rFonts w:ascii="Sylfaen" w:hAnsi="Sylfaen"/>
                <w:noProof/>
                <w:sz w:val="20"/>
                <w:szCs w:val="20"/>
              </w:rPr>
            </w:pPr>
            <w:r w:rsidRPr="00F96A40">
              <w:rPr>
                <w:rFonts w:ascii="Sylfaen" w:hAnsi="Sylfaen"/>
                <w:noProof/>
                <w:sz w:val="20"/>
                <w:szCs w:val="20"/>
              </w:rPr>
              <w:t>1/0/0/3</w:t>
            </w:r>
          </w:p>
        </w:tc>
        <w:tc>
          <w:tcPr>
            <w:tcW w:w="444" w:type="dxa"/>
            <w:tcBorders>
              <w:top w:val="single" w:sz="4" w:space="0" w:color="auto"/>
              <w:left w:val="double" w:sz="4" w:space="0" w:color="auto"/>
              <w:bottom w:val="single" w:sz="4" w:space="0" w:color="auto"/>
              <w:right w:val="single" w:sz="4" w:space="0" w:color="auto"/>
            </w:tcBorders>
            <w:vAlign w:val="center"/>
            <w:hideMark/>
          </w:tcPr>
          <w:p w:rsidR="0061545F" w:rsidRPr="00F96A40" w:rsidRDefault="0061545F" w:rsidP="0061545F">
            <w:pPr>
              <w:spacing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jc w:val="center"/>
              <w:rPr>
                <w:rFonts w:ascii="Sylfaen" w:hAnsi="Sylfaen"/>
                <w:noProof/>
                <w:sz w:val="20"/>
                <w:szCs w:val="20"/>
              </w:rPr>
            </w:pPr>
            <w:r w:rsidRPr="00F96A40">
              <w:rPr>
                <w:rFonts w:ascii="Sylfaen" w:hAnsi="Sylfaen"/>
                <w:noProof/>
                <w:sz w:val="20"/>
                <w:szCs w:val="20"/>
              </w:rPr>
              <w:t>6</w:t>
            </w:r>
          </w:p>
        </w:tc>
        <w:tc>
          <w:tcPr>
            <w:tcW w:w="547"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61545F" w:rsidRPr="00F96A40" w:rsidRDefault="0061545F" w:rsidP="0061545F">
            <w:pPr>
              <w:spacing w:line="240" w:lineRule="auto"/>
              <w:jc w:val="center"/>
              <w:rPr>
                <w:rFonts w:ascii="Sylfaen" w:hAnsi="Sylfaen"/>
                <w:noProof/>
                <w:sz w:val="20"/>
                <w:szCs w:val="20"/>
              </w:rPr>
            </w:pPr>
          </w:p>
        </w:tc>
        <w:tc>
          <w:tcPr>
            <w:tcW w:w="859" w:type="dxa"/>
            <w:tcBorders>
              <w:top w:val="single" w:sz="4" w:space="0" w:color="auto"/>
              <w:left w:val="single" w:sz="4" w:space="0" w:color="auto"/>
              <w:bottom w:val="single" w:sz="4" w:space="0" w:color="auto"/>
              <w:right w:val="thickThinSmallGap" w:sz="24" w:space="0" w:color="auto"/>
            </w:tcBorders>
            <w:vAlign w:val="center"/>
          </w:tcPr>
          <w:p w:rsidR="0061545F" w:rsidRPr="00F96A40" w:rsidRDefault="0061545F" w:rsidP="0061545F">
            <w:pPr>
              <w:spacing w:line="240" w:lineRule="auto"/>
              <w:jc w:val="center"/>
              <w:rPr>
                <w:rFonts w:ascii="Sylfaen" w:hAnsi="Sylfaen"/>
                <w:noProof/>
                <w:sz w:val="20"/>
                <w:szCs w:val="20"/>
              </w:rPr>
            </w:pPr>
          </w:p>
        </w:tc>
      </w:tr>
      <w:tr w:rsidR="0061545F" w:rsidRPr="00F96A40" w:rsidTr="002966F2">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3</w:t>
            </w:r>
          </w:p>
        </w:tc>
        <w:tc>
          <w:tcPr>
            <w:tcW w:w="5058" w:type="dxa"/>
            <w:tcBorders>
              <w:top w:val="single" w:sz="4" w:space="0" w:color="auto"/>
              <w:left w:val="double" w:sz="4" w:space="0" w:color="auto"/>
              <w:bottom w:val="single" w:sz="4" w:space="0" w:color="auto"/>
              <w:right w:val="double" w:sz="4" w:space="0" w:color="auto"/>
            </w:tcBorders>
            <w:hideMark/>
          </w:tcPr>
          <w:p w:rsidR="0061545F" w:rsidRPr="001425D8" w:rsidRDefault="0061545F" w:rsidP="0061545F">
            <w:pPr>
              <w:rPr>
                <w:rFonts w:ascii="Sylfaen" w:hAnsi="Sylfaen"/>
                <w:sz w:val="20"/>
                <w:szCs w:val="20"/>
                <w:lang w:val="en-US"/>
              </w:rPr>
            </w:pPr>
            <w:r w:rsidRPr="001425D8">
              <w:rPr>
                <w:rFonts w:ascii="Sylfaen" w:hAnsi="Sylfaen" w:cs="Sylfaen"/>
                <w:sz w:val="20"/>
                <w:szCs w:val="20"/>
                <w:lang w:val="en-US"/>
              </w:rPr>
              <w:t>Norm and stylistic problems of modern literary Georgian language</w:t>
            </w:r>
          </w:p>
        </w:tc>
        <w:tc>
          <w:tcPr>
            <w:tcW w:w="515" w:type="dxa"/>
            <w:tcBorders>
              <w:top w:val="single" w:sz="4" w:space="0" w:color="auto"/>
              <w:left w:val="doub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6</w:t>
            </w:r>
          </w:p>
        </w:tc>
        <w:tc>
          <w:tcPr>
            <w:tcW w:w="632"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150</w:t>
            </w:r>
          </w:p>
        </w:tc>
        <w:tc>
          <w:tcPr>
            <w:tcW w:w="824"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jc w:val="center"/>
              <w:rPr>
                <w:rFonts w:ascii="Sylfaen" w:hAnsi="Sylfaen"/>
                <w:noProof/>
                <w:sz w:val="20"/>
                <w:szCs w:val="20"/>
              </w:rPr>
            </w:pPr>
            <w:r w:rsidRPr="00F96A40">
              <w:rPr>
                <w:rFonts w:ascii="Sylfaen" w:hAnsi="Sylfaen"/>
                <w:noProof/>
                <w:sz w:val="20"/>
                <w:szCs w:val="20"/>
              </w:rPr>
              <w:t>60</w:t>
            </w:r>
          </w:p>
        </w:tc>
        <w:tc>
          <w:tcPr>
            <w:tcW w:w="973"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17"/>
              <w:jc w:val="center"/>
              <w:rPr>
                <w:rFonts w:ascii="Sylfaen" w:hAnsi="Sylfaen"/>
                <w:noProof/>
                <w:sz w:val="20"/>
                <w:szCs w:val="20"/>
              </w:rPr>
            </w:pPr>
            <w:r w:rsidRPr="00F96A40">
              <w:rPr>
                <w:rFonts w:ascii="Sylfaen" w:hAnsi="Sylfaen"/>
                <w:noProof/>
                <w:sz w:val="20"/>
                <w:szCs w:val="20"/>
              </w:rPr>
              <w:t>4</w:t>
            </w:r>
          </w:p>
        </w:tc>
        <w:tc>
          <w:tcPr>
            <w:tcW w:w="688"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jc w:val="center"/>
              <w:rPr>
                <w:rFonts w:ascii="Sylfaen" w:hAnsi="Sylfaen"/>
                <w:noProof/>
                <w:sz w:val="20"/>
                <w:szCs w:val="20"/>
              </w:rPr>
            </w:pPr>
            <w:r w:rsidRPr="00F96A40">
              <w:rPr>
                <w:rFonts w:ascii="Sylfaen" w:hAnsi="Sylfaen"/>
                <w:noProof/>
                <w:sz w:val="20"/>
                <w:szCs w:val="20"/>
              </w:rPr>
              <w:t>86</w:t>
            </w:r>
          </w:p>
        </w:tc>
        <w:tc>
          <w:tcPr>
            <w:tcW w:w="1578" w:type="dxa"/>
            <w:tcBorders>
              <w:top w:val="single" w:sz="4" w:space="0" w:color="auto"/>
              <w:left w:val="single" w:sz="4" w:space="0" w:color="auto"/>
              <w:bottom w:val="single" w:sz="4" w:space="0" w:color="auto"/>
              <w:right w:val="double" w:sz="4" w:space="0" w:color="auto"/>
            </w:tcBorders>
            <w:vAlign w:val="center"/>
            <w:hideMark/>
          </w:tcPr>
          <w:p w:rsidR="0061545F" w:rsidRPr="00F96A40" w:rsidRDefault="0061545F" w:rsidP="0061545F">
            <w:pPr>
              <w:spacing w:line="240" w:lineRule="auto"/>
              <w:ind w:right="-18"/>
              <w:jc w:val="center"/>
              <w:rPr>
                <w:rFonts w:ascii="Sylfaen" w:hAnsi="Sylfaen"/>
                <w:noProof/>
                <w:sz w:val="20"/>
                <w:szCs w:val="20"/>
              </w:rPr>
            </w:pPr>
            <w:r w:rsidRPr="00F96A40">
              <w:rPr>
                <w:rFonts w:ascii="Sylfaen" w:hAnsi="Sylfaen"/>
                <w:noProof/>
                <w:sz w:val="20"/>
                <w:szCs w:val="20"/>
              </w:rPr>
              <w:t>1/0/0/3</w:t>
            </w:r>
          </w:p>
        </w:tc>
        <w:tc>
          <w:tcPr>
            <w:tcW w:w="444" w:type="dxa"/>
            <w:tcBorders>
              <w:top w:val="single" w:sz="4" w:space="0" w:color="auto"/>
              <w:left w:val="double" w:sz="4" w:space="0" w:color="auto"/>
              <w:bottom w:val="single" w:sz="4" w:space="0" w:color="auto"/>
              <w:right w:val="single" w:sz="4" w:space="0" w:color="auto"/>
            </w:tcBorders>
            <w:vAlign w:val="center"/>
            <w:hideMark/>
          </w:tcPr>
          <w:p w:rsidR="0061545F" w:rsidRPr="00F96A40" w:rsidRDefault="0061545F" w:rsidP="0061545F">
            <w:pPr>
              <w:spacing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jc w:val="center"/>
              <w:rPr>
                <w:rFonts w:ascii="Sylfaen" w:hAnsi="Sylfaen"/>
                <w:noProof/>
                <w:sz w:val="20"/>
                <w:szCs w:val="20"/>
              </w:rPr>
            </w:pPr>
            <w:r w:rsidRPr="00F96A40">
              <w:rPr>
                <w:rFonts w:ascii="Sylfaen" w:hAnsi="Sylfaen"/>
                <w:noProof/>
                <w:sz w:val="20"/>
                <w:szCs w:val="20"/>
              </w:rPr>
              <w:t>6</w:t>
            </w:r>
          </w:p>
        </w:tc>
        <w:tc>
          <w:tcPr>
            <w:tcW w:w="539" w:type="dxa"/>
            <w:tcBorders>
              <w:top w:val="single" w:sz="4" w:space="0" w:color="auto"/>
              <w:left w:val="single" w:sz="4" w:space="0" w:color="auto"/>
              <w:bottom w:val="single" w:sz="4" w:space="0" w:color="auto"/>
              <w:right w:val="double" w:sz="4" w:space="0" w:color="auto"/>
            </w:tcBorders>
            <w:vAlign w:val="center"/>
          </w:tcPr>
          <w:p w:rsidR="0061545F" w:rsidRPr="00F96A40" w:rsidRDefault="0061545F" w:rsidP="0061545F">
            <w:pPr>
              <w:spacing w:line="240" w:lineRule="auto"/>
              <w:jc w:val="center"/>
              <w:rPr>
                <w:rFonts w:ascii="Sylfaen" w:hAnsi="Sylfaen"/>
                <w:noProof/>
                <w:sz w:val="20"/>
                <w:szCs w:val="20"/>
              </w:rPr>
            </w:pPr>
          </w:p>
        </w:tc>
        <w:tc>
          <w:tcPr>
            <w:tcW w:w="859" w:type="dxa"/>
            <w:tcBorders>
              <w:top w:val="single" w:sz="4" w:space="0" w:color="auto"/>
              <w:left w:val="single" w:sz="4" w:space="0" w:color="auto"/>
              <w:bottom w:val="single" w:sz="4" w:space="0" w:color="auto"/>
              <w:right w:val="thickThinSmallGap" w:sz="24" w:space="0" w:color="auto"/>
            </w:tcBorders>
            <w:vAlign w:val="center"/>
          </w:tcPr>
          <w:p w:rsidR="0061545F" w:rsidRPr="00F96A40" w:rsidRDefault="0061545F" w:rsidP="0061545F">
            <w:pPr>
              <w:spacing w:line="240" w:lineRule="auto"/>
              <w:jc w:val="center"/>
              <w:rPr>
                <w:rFonts w:ascii="Sylfaen" w:hAnsi="Sylfaen"/>
                <w:noProof/>
                <w:sz w:val="20"/>
                <w:szCs w:val="20"/>
              </w:rPr>
            </w:pPr>
          </w:p>
        </w:tc>
      </w:tr>
      <w:tr w:rsidR="0061545F" w:rsidRPr="00F96A40" w:rsidTr="002966F2">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4</w:t>
            </w:r>
          </w:p>
        </w:tc>
        <w:tc>
          <w:tcPr>
            <w:tcW w:w="5058" w:type="dxa"/>
            <w:tcBorders>
              <w:top w:val="single" w:sz="4" w:space="0" w:color="auto"/>
              <w:left w:val="double" w:sz="4" w:space="0" w:color="auto"/>
              <w:bottom w:val="single" w:sz="4" w:space="0" w:color="auto"/>
              <w:right w:val="double" w:sz="4" w:space="0" w:color="auto"/>
            </w:tcBorders>
            <w:vAlign w:val="center"/>
            <w:hideMark/>
          </w:tcPr>
          <w:p w:rsidR="0061545F" w:rsidRPr="001425D8" w:rsidRDefault="0061545F" w:rsidP="0061545F">
            <w:pPr>
              <w:rPr>
                <w:rFonts w:ascii="Sylfaen" w:hAnsi="Sylfaen" w:cs="Sylfaen"/>
                <w:sz w:val="20"/>
                <w:szCs w:val="20"/>
                <w:lang w:val="en-US"/>
              </w:rPr>
            </w:pPr>
            <w:r w:rsidRPr="001425D8">
              <w:rPr>
                <w:rFonts w:ascii="Sylfaen" w:hAnsi="Sylfaen" w:cs="Sylfaen"/>
                <w:sz w:val="20"/>
                <w:szCs w:val="20"/>
                <w:lang w:val="en-US"/>
              </w:rPr>
              <w:t xml:space="preserve"> Georgian Dialectology problem course I</w:t>
            </w:r>
          </w:p>
        </w:tc>
        <w:tc>
          <w:tcPr>
            <w:tcW w:w="515" w:type="dxa"/>
            <w:tcBorders>
              <w:top w:val="single" w:sz="4" w:space="0" w:color="auto"/>
              <w:left w:val="doub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4</w:t>
            </w:r>
          </w:p>
        </w:tc>
        <w:tc>
          <w:tcPr>
            <w:tcW w:w="632"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100</w:t>
            </w:r>
          </w:p>
        </w:tc>
        <w:tc>
          <w:tcPr>
            <w:tcW w:w="824"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jc w:val="center"/>
              <w:rPr>
                <w:rFonts w:ascii="Sylfaen" w:hAnsi="Sylfaen"/>
                <w:noProof/>
                <w:sz w:val="20"/>
                <w:szCs w:val="20"/>
              </w:rPr>
            </w:pPr>
            <w:r w:rsidRPr="00F96A40">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17"/>
              <w:jc w:val="center"/>
              <w:rPr>
                <w:rFonts w:ascii="Sylfaen" w:hAnsi="Sylfaen"/>
                <w:noProof/>
                <w:sz w:val="20"/>
                <w:szCs w:val="20"/>
              </w:rPr>
            </w:pPr>
            <w:r w:rsidRPr="00F96A40">
              <w:rPr>
                <w:rFonts w:ascii="Sylfaen" w:hAnsi="Sylfaen"/>
                <w:noProof/>
                <w:sz w:val="20"/>
                <w:szCs w:val="20"/>
              </w:rPr>
              <w:t>4</w:t>
            </w:r>
          </w:p>
        </w:tc>
        <w:tc>
          <w:tcPr>
            <w:tcW w:w="688"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jc w:val="center"/>
              <w:rPr>
                <w:rFonts w:ascii="Sylfaen" w:hAnsi="Sylfaen"/>
                <w:noProof/>
                <w:sz w:val="20"/>
                <w:szCs w:val="20"/>
              </w:rPr>
            </w:pPr>
            <w:r w:rsidRPr="00F96A40">
              <w:rPr>
                <w:rFonts w:ascii="Sylfaen" w:hAnsi="Sylfaen"/>
                <w:noProof/>
                <w:sz w:val="20"/>
                <w:szCs w:val="20"/>
              </w:rPr>
              <w:t>66</w:t>
            </w:r>
          </w:p>
        </w:tc>
        <w:tc>
          <w:tcPr>
            <w:tcW w:w="1578" w:type="dxa"/>
            <w:tcBorders>
              <w:top w:val="single" w:sz="4" w:space="0" w:color="auto"/>
              <w:left w:val="single" w:sz="4" w:space="0" w:color="auto"/>
              <w:bottom w:val="single" w:sz="4" w:space="0" w:color="auto"/>
              <w:right w:val="double" w:sz="4" w:space="0" w:color="auto"/>
            </w:tcBorders>
            <w:vAlign w:val="center"/>
            <w:hideMark/>
          </w:tcPr>
          <w:p w:rsidR="0061545F" w:rsidRPr="00F96A40" w:rsidRDefault="0061545F" w:rsidP="0061545F">
            <w:pPr>
              <w:spacing w:line="240" w:lineRule="auto"/>
              <w:jc w:val="center"/>
              <w:rPr>
                <w:noProof/>
                <w:lang w:val="ka-GE"/>
              </w:rPr>
            </w:pPr>
            <w:r w:rsidRPr="00F96A40">
              <w:rPr>
                <w:rFonts w:ascii="Sylfaen" w:hAnsi="Sylfaen"/>
                <w:noProof/>
                <w:sz w:val="20"/>
                <w:szCs w:val="20"/>
              </w:rPr>
              <w:t>1/0/0/</w:t>
            </w:r>
            <w:r w:rsidRPr="00F96A40">
              <w:rPr>
                <w:rFonts w:ascii="Sylfaen" w:hAnsi="Sylfaen"/>
                <w:noProof/>
                <w:sz w:val="20"/>
                <w:szCs w:val="20"/>
                <w:lang w:val="ka-GE"/>
              </w:rPr>
              <w:t>1</w:t>
            </w:r>
          </w:p>
        </w:tc>
        <w:tc>
          <w:tcPr>
            <w:tcW w:w="444" w:type="dxa"/>
            <w:tcBorders>
              <w:top w:val="single" w:sz="4" w:space="0" w:color="auto"/>
              <w:left w:val="double" w:sz="4" w:space="0" w:color="auto"/>
              <w:bottom w:val="single" w:sz="4" w:space="0" w:color="auto"/>
              <w:right w:val="single" w:sz="4" w:space="0" w:color="auto"/>
            </w:tcBorders>
            <w:vAlign w:val="center"/>
            <w:hideMark/>
          </w:tcPr>
          <w:p w:rsidR="0061545F" w:rsidRPr="00F96A40" w:rsidRDefault="0061545F" w:rsidP="0061545F">
            <w:pPr>
              <w:spacing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jc w:val="center"/>
              <w:rPr>
                <w:rFonts w:ascii="Sylfaen" w:hAnsi="Sylfaen"/>
                <w:noProof/>
                <w:sz w:val="20"/>
                <w:szCs w:val="20"/>
              </w:rPr>
            </w:pPr>
            <w:r w:rsidRPr="00F96A40">
              <w:rPr>
                <w:rFonts w:ascii="Sylfaen" w:hAnsi="Sylfaen"/>
                <w:noProof/>
                <w:sz w:val="20"/>
                <w:szCs w:val="20"/>
              </w:rPr>
              <w:t>4</w:t>
            </w:r>
          </w:p>
        </w:tc>
        <w:tc>
          <w:tcPr>
            <w:tcW w:w="547"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p>
        </w:tc>
        <w:tc>
          <w:tcPr>
            <w:tcW w:w="859" w:type="dxa"/>
            <w:tcBorders>
              <w:top w:val="single" w:sz="4" w:space="0" w:color="auto"/>
              <w:left w:val="single" w:sz="4" w:space="0" w:color="auto"/>
              <w:bottom w:val="single" w:sz="4" w:space="0" w:color="auto"/>
              <w:right w:val="thickThinSmallGap" w:sz="24" w:space="0" w:color="auto"/>
            </w:tcBorders>
            <w:vAlign w:val="center"/>
          </w:tcPr>
          <w:p w:rsidR="0061545F" w:rsidRPr="00F96A40" w:rsidRDefault="0061545F" w:rsidP="0061545F">
            <w:pPr>
              <w:spacing w:line="240" w:lineRule="auto"/>
              <w:jc w:val="center"/>
              <w:rPr>
                <w:rFonts w:ascii="Sylfaen" w:hAnsi="Sylfaen"/>
                <w:noProof/>
                <w:sz w:val="20"/>
                <w:szCs w:val="20"/>
              </w:rPr>
            </w:pPr>
          </w:p>
        </w:tc>
      </w:tr>
      <w:tr w:rsidR="0061545F" w:rsidRPr="00F96A40" w:rsidTr="002966F2">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5</w:t>
            </w:r>
          </w:p>
        </w:tc>
        <w:tc>
          <w:tcPr>
            <w:tcW w:w="5058" w:type="dxa"/>
            <w:tcBorders>
              <w:top w:val="single" w:sz="4" w:space="0" w:color="auto"/>
              <w:left w:val="double" w:sz="4" w:space="0" w:color="auto"/>
              <w:bottom w:val="single" w:sz="4" w:space="0" w:color="auto"/>
              <w:right w:val="double" w:sz="4" w:space="0" w:color="auto"/>
            </w:tcBorders>
            <w:vAlign w:val="center"/>
            <w:hideMark/>
          </w:tcPr>
          <w:p w:rsidR="0061545F" w:rsidRPr="001425D8" w:rsidRDefault="0061545F" w:rsidP="0061545F">
            <w:pPr>
              <w:rPr>
                <w:rFonts w:ascii="Sylfaen" w:hAnsi="Sylfaen"/>
                <w:sz w:val="20"/>
                <w:szCs w:val="20"/>
                <w:lang w:val="en-US"/>
              </w:rPr>
            </w:pPr>
            <w:r w:rsidRPr="001425D8">
              <w:rPr>
                <w:rFonts w:ascii="Sylfaen" w:hAnsi="Sylfaen" w:cs="Sylfaen"/>
                <w:sz w:val="20"/>
                <w:szCs w:val="20"/>
                <w:lang w:val="en-US"/>
              </w:rPr>
              <w:t>Georgian Dialectology problem course II</w:t>
            </w:r>
          </w:p>
        </w:tc>
        <w:tc>
          <w:tcPr>
            <w:tcW w:w="515" w:type="dxa"/>
            <w:tcBorders>
              <w:top w:val="single" w:sz="4" w:space="0" w:color="auto"/>
              <w:left w:val="doub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4</w:t>
            </w:r>
          </w:p>
        </w:tc>
        <w:tc>
          <w:tcPr>
            <w:tcW w:w="632"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100</w:t>
            </w:r>
          </w:p>
        </w:tc>
        <w:tc>
          <w:tcPr>
            <w:tcW w:w="824"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jc w:val="center"/>
              <w:rPr>
                <w:rFonts w:ascii="Sylfaen" w:hAnsi="Sylfaen"/>
                <w:noProof/>
                <w:sz w:val="20"/>
                <w:szCs w:val="20"/>
              </w:rPr>
            </w:pPr>
            <w:r w:rsidRPr="00F96A40">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17"/>
              <w:jc w:val="center"/>
              <w:rPr>
                <w:rFonts w:ascii="Sylfaen" w:hAnsi="Sylfaen"/>
                <w:noProof/>
                <w:sz w:val="20"/>
                <w:szCs w:val="20"/>
              </w:rPr>
            </w:pPr>
            <w:r w:rsidRPr="00F96A40">
              <w:rPr>
                <w:rFonts w:ascii="Sylfaen" w:hAnsi="Sylfaen"/>
                <w:noProof/>
                <w:sz w:val="20"/>
                <w:szCs w:val="20"/>
              </w:rPr>
              <w:t>4</w:t>
            </w:r>
          </w:p>
        </w:tc>
        <w:tc>
          <w:tcPr>
            <w:tcW w:w="688"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jc w:val="center"/>
              <w:rPr>
                <w:rFonts w:ascii="Sylfaen" w:hAnsi="Sylfaen"/>
                <w:noProof/>
                <w:sz w:val="20"/>
                <w:szCs w:val="20"/>
              </w:rPr>
            </w:pPr>
            <w:r w:rsidRPr="00F96A40">
              <w:rPr>
                <w:rFonts w:ascii="Sylfaen" w:hAnsi="Sylfaen"/>
                <w:noProof/>
                <w:sz w:val="20"/>
                <w:szCs w:val="20"/>
              </w:rPr>
              <w:t>66</w:t>
            </w:r>
          </w:p>
        </w:tc>
        <w:tc>
          <w:tcPr>
            <w:tcW w:w="1578" w:type="dxa"/>
            <w:tcBorders>
              <w:top w:val="single" w:sz="4" w:space="0" w:color="auto"/>
              <w:left w:val="single" w:sz="4" w:space="0" w:color="auto"/>
              <w:bottom w:val="single" w:sz="4" w:space="0" w:color="auto"/>
              <w:right w:val="double" w:sz="4" w:space="0" w:color="auto"/>
            </w:tcBorders>
            <w:vAlign w:val="center"/>
            <w:hideMark/>
          </w:tcPr>
          <w:p w:rsidR="0061545F" w:rsidRPr="00F96A40" w:rsidRDefault="0061545F" w:rsidP="0061545F">
            <w:pPr>
              <w:spacing w:line="240" w:lineRule="auto"/>
              <w:jc w:val="center"/>
              <w:rPr>
                <w:noProof/>
                <w:lang w:val="ka-GE"/>
              </w:rPr>
            </w:pPr>
            <w:r w:rsidRPr="00F96A40">
              <w:rPr>
                <w:rFonts w:ascii="Sylfaen" w:hAnsi="Sylfaen"/>
                <w:noProof/>
                <w:sz w:val="20"/>
                <w:szCs w:val="20"/>
              </w:rPr>
              <w:t>1/0/0/</w:t>
            </w:r>
            <w:r w:rsidRPr="00F96A40">
              <w:rPr>
                <w:rFonts w:ascii="Sylfaen" w:hAnsi="Sylfaen"/>
                <w:noProof/>
                <w:sz w:val="20"/>
                <w:szCs w:val="20"/>
                <w:lang w:val="ka-GE"/>
              </w:rPr>
              <w:t>1</w:t>
            </w:r>
          </w:p>
        </w:tc>
        <w:tc>
          <w:tcPr>
            <w:tcW w:w="444" w:type="dxa"/>
            <w:tcBorders>
              <w:top w:val="single" w:sz="4" w:space="0" w:color="auto"/>
              <w:left w:val="double" w:sz="4" w:space="0" w:color="auto"/>
              <w:bottom w:val="single" w:sz="4" w:space="0" w:color="auto"/>
              <w:right w:val="single" w:sz="4" w:space="0" w:color="auto"/>
            </w:tcBorders>
            <w:vAlign w:val="center"/>
            <w:hideMark/>
          </w:tcPr>
          <w:p w:rsidR="0061545F" w:rsidRPr="00F96A40" w:rsidRDefault="0061545F" w:rsidP="0061545F">
            <w:pPr>
              <w:spacing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jc w:val="center"/>
              <w:rPr>
                <w:rFonts w:ascii="Sylfaen" w:hAnsi="Sylfaen"/>
                <w:noProof/>
                <w:sz w:val="20"/>
                <w:szCs w:val="20"/>
              </w:rPr>
            </w:pPr>
            <w:r w:rsidRPr="00F96A40">
              <w:rPr>
                <w:rFonts w:ascii="Sylfaen" w:hAnsi="Sylfaen"/>
                <w:noProof/>
                <w:sz w:val="20"/>
                <w:szCs w:val="20"/>
              </w:rPr>
              <w:t>4</w:t>
            </w:r>
          </w:p>
        </w:tc>
        <w:tc>
          <w:tcPr>
            <w:tcW w:w="539" w:type="dxa"/>
            <w:tcBorders>
              <w:top w:val="single" w:sz="4" w:space="0" w:color="auto"/>
              <w:left w:val="single" w:sz="4" w:space="0" w:color="auto"/>
              <w:bottom w:val="single" w:sz="4" w:space="0" w:color="auto"/>
              <w:right w:val="doub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p>
        </w:tc>
        <w:tc>
          <w:tcPr>
            <w:tcW w:w="859" w:type="dxa"/>
            <w:tcBorders>
              <w:top w:val="single" w:sz="4" w:space="0" w:color="auto"/>
              <w:left w:val="single" w:sz="4" w:space="0" w:color="auto"/>
              <w:bottom w:val="single" w:sz="4" w:space="0" w:color="auto"/>
              <w:right w:val="thickThinSmallGap" w:sz="24" w:space="0" w:color="auto"/>
            </w:tcBorders>
            <w:vAlign w:val="center"/>
          </w:tcPr>
          <w:p w:rsidR="0061545F" w:rsidRPr="00F96A40" w:rsidRDefault="0061545F" w:rsidP="0061545F">
            <w:pPr>
              <w:spacing w:line="240" w:lineRule="auto"/>
              <w:jc w:val="center"/>
              <w:rPr>
                <w:rFonts w:ascii="Sylfaen" w:hAnsi="Sylfaen"/>
                <w:noProof/>
                <w:sz w:val="20"/>
                <w:szCs w:val="20"/>
              </w:rPr>
            </w:pPr>
          </w:p>
        </w:tc>
      </w:tr>
      <w:tr w:rsidR="0061545F" w:rsidRPr="00F96A40" w:rsidTr="002966F2">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lastRenderedPageBreak/>
              <w:t>6</w:t>
            </w:r>
          </w:p>
        </w:tc>
        <w:tc>
          <w:tcPr>
            <w:tcW w:w="5058" w:type="dxa"/>
            <w:tcBorders>
              <w:top w:val="single" w:sz="4" w:space="0" w:color="auto"/>
              <w:left w:val="double" w:sz="4" w:space="0" w:color="auto"/>
              <w:bottom w:val="single" w:sz="4" w:space="0" w:color="auto"/>
              <w:right w:val="double" w:sz="4" w:space="0" w:color="auto"/>
            </w:tcBorders>
            <w:hideMark/>
          </w:tcPr>
          <w:p w:rsidR="0061545F" w:rsidRPr="001425D8" w:rsidRDefault="0061545F" w:rsidP="0061545F">
            <w:pPr>
              <w:rPr>
                <w:rFonts w:ascii="Sylfaen" w:hAnsi="Sylfaen"/>
                <w:sz w:val="20"/>
                <w:szCs w:val="20"/>
                <w:lang w:val="en-US"/>
              </w:rPr>
            </w:pPr>
            <w:r w:rsidRPr="001425D8">
              <w:rPr>
                <w:rFonts w:ascii="Sylfaen" w:hAnsi="Sylfaen" w:cs="Sylfaen"/>
                <w:sz w:val="20"/>
                <w:szCs w:val="20"/>
                <w:lang w:val="en-US"/>
              </w:rPr>
              <w:t>Kartvelian Lexicology</w:t>
            </w:r>
          </w:p>
        </w:tc>
        <w:tc>
          <w:tcPr>
            <w:tcW w:w="515" w:type="dxa"/>
            <w:tcBorders>
              <w:top w:val="single" w:sz="4" w:space="0" w:color="auto"/>
              <w:left w:val="doub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17"/>
              <w:jc w:val="center"/>
              <w:rPr>
                <w:rFonts w:ascii="Sylfaen" w:hAnsi="Sylfaen"/>
                <w:noProof/>
                <w:sz w:val="20"/>
                <w:szCs w:val="20"/>
              </w:rPr>
            </w:pPr>
            <w:r w:rsidRPr="00F96A40">
              <w:rPr>
                <w:rFonts w:ascii="Sylfaen" w:hAnsi="Sylfaen"/>
                <w:noProof/>
                <w:sz w:val="20"/>
                <w:szCs w:val="20"/>
              </w:rPr>
              <w:t>4</w:t>
            </w:r>
          </w:p>
        </w:tc>
        <w:tc>
          <w:tcPr>
            <w:tcW w:w="688"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jc w:val="center"/>
              <w:rPr>
                <w:rFonts w:ascii="Sylfaen" w:hAnsi="Sylfaen"/>
                <w:noProof/>
                <w:sz w:val="20"/>
                <w:szCs w:val="20"/>
              </w:rPr>
            </w:pPr>
            <w:r w:rsidRPr="00F96A40">
              <w:rPr>
                <w:rFonts w:ascii="Sylfaen" w:hAnsi="Sylfaen"/>
                <w:noProof/>
                <w:sz w:val="20"/>
                <w:szCs w:val="20"/>
              </w:rPr>
              <w:t>76</w:t>
            </w:r>
          </w:p>
        </w:tc>
        <w:tc>
          <w:tcPr>
            <w:tcW w:w="1578" w:type="dxa"/>
            <w:tcBorders>
              <w:top w:val="single" w:sz="4" w:space="0" w:color="auto"/>
              <w:left w:val="single" w:sz="4" w:space="0" w:color="auto"/>
              <w:bottom w:val="single" w:sz="4" w:space="0" w:color="auto"/>
              <w:right w:val="double" w:sz="4" w:space="0" w:color="auto"/>
            </w:tcBorders>
            <w:vAlign w:val="center"/>
            <w:hideMark/>
          </w:tcPr>
          <w:p w:rsidR="0061545F" w:rsidRPr="00F96A40" w:rsidRDefault="0061545F" w:rsidP="0061545F">
            <w:pPr>
              <w:spacing w:line="240" w:lineRule="auto"/>
              <w:jc w:val="center"/>
              <w:rPr>
                <w:noProof/>
              </w:rPr>
            </w:pPr>
            <w:r w:rsidRPr="00F96A40">
              <w:rPr>
                <w:rFonts w:ascii="Sylfaen" w:hAnsi="Sylfaen"/>
                <w:noProof/>
                <w:sz w:val="20"/>
                <w:szCs w:val="20"/>
              </w:rPr>
              <w:t>1/0/0/2</w:t>
            </w:r>
          </w:p>
        </w:tc>
        <w:tc>
          <w:tcPr>
            <w:tcW w:w="444" w:type="dxa"/>
            <w:tcBorders>
              <w:top w:val="single" w:sz="4" w:space="0" w:color="auto"/>
              <w:left w:val="double" w:sz="4" w:space="0" w:color="auto"/>
              <w:bottom w:val="single" w:sz="4" w:space="0" w:color="auto"/>
              <w:right w:val="single" w:sz="4" w:space="0" w:color="auto"/>
            </w:tcBorders>
            <w:vAlign w:val="center"/>
          </w:tcPr>
          <w:p w:rsidR="0061545F" w:rsidRPr="00F96A40" w:rsidRDefault="0061545F" w:rsidP="0061545F">
            <w:pPr>
              <w:spacing w:line="240" w:lineRule="auto"/>
              <w:jc w:val="center"/>
              <w:rPr>
                <w:rFonts w:ascii="Sylfaen" w:hAnsi="Sylfaen"/>
                <w:noProof/>
                <w:sz w:val="20"/>
                <w:szCs w:val="20"/>
              </w:rPr>
            </w:pPr>
            <w:r w:rsidRPr="00F96A40">
              <w:rPr>
                <w:rFonts w:ascii="Sylfaen" w:hAnsi="Sylfaen"/>
                <w:noProof/>
                <w:sz w:val="20"/>
                <w:szCs w:val="20"/>
              </w:rPr>
              <w:t>5</w:t>
            </w:r>
          </w:p>
        </w:tc>
        <w:tc>
          <w:tcPr>
            <w:tcW w:w="539"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p>
        </w:tc>
        <w:tc>
          <w:tcPr>
            <w:tcW w:w="859" w:type="dxa"/>
            <w:tcBorders>
              <w:top w:val="single" w:sz="4" w:space="0" w:color="auto"/>
              <w:left w:val="single" w:sz="4" w:space="0" w:color="auto"/>
              <w:bottom w:val="single" w:sz="4" w:space="0" w:color="auto"/>
              <w:right w:val="thickThinSmallGap" w:sz="24" w:space="0" w:color="auto"/>
            </w:tcBorders>
            <w:vAlign w:val="center"/>
          </w:tcPr>
          <w:p w:rsidR="0061545F" w:rsidRPr="00F96A40" w:rsidRDefault="0061545F" w:rsidP="0061545F">
            <w:pPr>
              <w:spacing w:line="240" w:lineRule="auto"/>
              <w:jc w:val="center"/>
              <w:rPr>
                <w:rFonts w:ascii="Sylfaen" w:hAnsi="Sylfaen"/>
                <w:noProof/>
                <w:sz w:val="20"/>
                <w:szCs w:val="20"/>
              </w:rPr>
            </w:pPr>
          </w:p>
        </w:tc>
      </w:tr>
      <w:tr w:rsidR="0061545F" w:rsidRPr="0061545F" w:rsidTr="002966F2">
        <w:trPr>
          <w:trHeight w:val="283"/>
        </w:trPr>
        <w:tc>
          <w:tcPr>
            <w:tcW w:w="661"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61545F" w:rsidRPr="00F96A40" w:rsidRDefault="0061545F" w:rsidP="0061545F">
            <w:pPr>
              <w:spacing w:line="240" w:lineRule="auto"/>
              <w:ind w:right="-107"/>
              <w:jc w:val="center"/>
              <w:rPr>
                <w:rFonts w:ascii="Sylfaen" w:hAnsi="Sylfaen"/>
                <w:noProof/>
                <w:sz w:val="20"/>
                <w:szCs w:val="20"/>
              </w:rPr>
            </w:pPr>
          </w:p>
        </w:tc>
        <w:tc>
          <w:tcPr>
            <w:tcW w:w="13196" w:type="dxa"/>
            <w:gridSpan w:val="12"/>
            <w:tcBorders>
              <w:top w:val="single" w:sz="4" w:space="0" w:color="auto"/>
              <w:left w:val="double" w:sz="4" w:space="0" w:color="auto"/>
              <w:bottom w:val="single" w:sz="4" w:space="0" w:color="auto"/>
              <w:right w:val="thickThinSmallGap" w:sz="24" w:space="0" w:color="auto"/>
            </w:tcBorders>
            <w:shd w:val="clear" w:color="auto" w:fill="820000"/>
          </w:tcPr>
          <w:p w:rsidR="0061545F" w:rsidRPr="00715AD3" w:rsidRDefault="0061545F" w:rsidP="0061545F">
            <w:pPr>
              <w:pStyle w:val="BodyTextIndent"/>
              <w:ind w:left="-31" w:firstLine="31"/>
              <w:jc w:val="center"/>
              <w:rPr>
                <w:rFonts w:ascii="Times New Roman" w:hAnsi="Times New Roman"/>
                <w:b/>
                <w:bCs/>
                <w:sz w:val="20"/>
                <w:szCs w:val="20"/>
              </w:rPr>
            </w:pPr>
            <w:r w:rsidRPr="00715AD3">
              <w:rPr>
                <w:rFonts w:ascii="Times New Roman" w:hAnsi="Times New Roman"/>
                <w:b/>
                <w:bCs/>
                <w:sz w:val="20"/>
                <w:szCs w:val="20"/>
              </w:rPr>
              <w:t xml:space="preserve">Optional module I - Georgian Literary Language </w:t>
            </w:r>
          </w:p>
          <w:p w:rsidR="0061545F" w:rsidRPr="0061545F" w:rsidRDefault="0061545F" w:rsidP="0061545F">
            <w:pPr>
              <w:spacing w:line="240" w:lineRule="auto"/>
              <w:jc w:val="center"/>
              <w:rPr>
                <w:rFonts w:ascii="Sylfaen" w:hAnsi="Sylfaen"/>
                <w:noProof/>
                <w:sz w:val="20"/>
                <w:szCs w:val="20"/>
                <w:lang w:val="en-US"/>
              </w:rPr>
            </w:pPr>
          </w:p>
        </w:tc>
      </w:tr>
      <w:tr w:rsidR="0061545F" w:rsidRPr="00F96A40" w:rsidTr="002966F2">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1</w:t>
            </w:r>
          </w:p>
        </w:tc>
        <w:tc>
          <w:tcPr>
            <w:tcW w:w="5058" w:type="dxa"/>
            <w:tcBorders>
              <w:top w:val="single" w:sz="4" w:space="0" w:color="auto"/>
              <w:left w:val="double" w:sz="4" w:space="0" w:color="auto"/>
              <w:bottom w:val="single" w:sz="4" w:space="0" w:color="auto"/>
              <w:right w:val="double" w:sz="4" w:space="0" w:color="auto"/>
            </w:tcBorders>
            <w:hideMark/>
          </w:tcPr>
          <w:p w:rsidR="0061545F" w:rsidRPr="001425D8" w:rsidRDefault="0061545F" w:rsidP="0061545F">
            <w:pPr>
              <w:spacing w:line="240" w:lineRule="auto"/>
              <w:rPr>
                <w:rFonts w:ascii="Sylfaen" w:hAnsi="Sylfaen"/>
                <w:sz w:val="20"/>
                <w:szCs w:val="20"/>
                <w:lang w:val="en-US"/>
              </w:rPr>
            </w:pPr>
            <w:r w:rsidRPr="001425D8">
              <w:rPr>
                <w:rFonts w:ascii="Sylfaen" w:hAnsi="Sylfaen" w:cs="Sylfaen"/>
                <w:sz w:val="20"/>
                <w:szCs w:val="20"/>
                <w:lang w:val="en-US"/>
              </w:rPr>
              <w:t>Syntagmatic analysis of Georgian literary language phonemes</w:t>
            </w:r>
          </w:p>
        </w:tc>
        <w:tc>
          <w:tcPr>
            <w:tcW w:w="515" w:type="dxa"/>
            <w:tcBorders>
              <w:top w:val="single" w:sz="4" w:space="0" w:color="auto"/>
              <w:left w:val="doub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17"/>
              <w:jc w:val="center"/>
              <w:rPr>
                <w:rFonts w:ascii="Sylfaen" w:hAnsi="Sylfaen"/>
                <w:noProof/>
                <w:sz w:val="20"/>
                <w:szCs w:val="20"/>
              </w:rPr>
            </w:pPr>
            <w:r w:rsidRPr="00F96A40">
              <w:rPr>
                <w:rFonts w:ascii="Sylfaen" w:hAnsi="Sylfaen"/>
                <w:noProof/>
                <w:sz w:val="20"/>
                <w:szCs w:val="20"/>
              </w:rPr>
              <w:t>4</w:t>
            </w:r>
          </w:p>
        </w:tc>
        <w:tc>
          <w:tcPr>
            <w:tcW w:w="688"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76</w:t>
            </w:r>
          </w:p>
        </w:tc>
        <w:tc>
          <w:tcPr>
            <w:tcW w:w="1578" w:type="dxa"/>
            <w:tcBorders>
              <w:top w:val="single" w:sz="4" w:space="0" w:color="auto"/>
              <w:left w:val="single" w:sz="4" w:space="0" w:color="auto"/>
              <w:bottom w:val="single" w:sz="4" w:space="0" w:color="auto"/>
              <w:right w:val="double" w:sz="4" w:space="0" w:color="auto"/>
            </w:tcBorders>
            <w:vAlign w:val="center"/>
            <w:hideMark/>
          </w:tcPr>
          <w:p w:rsidR="0061545F" w:rsidRPr="00F96A40" w:rsidRDefault="0061545F" w:rsidP="0061545F">
            <w:pPr>
              <w:spacing w:line="240" w:lineRule="auto"/>
              <w:jc w:val="center"/>
              <w:rPr>
                <w:noProof/>
              </w:rPr>
            </w:pPr>
            <w:r w:rsidRPr="00F96A40">
              <w:rPr>
                <w:rFonts w:ascii="Sylfaen" w:hAnsi="Sylfaen"/>
                <w:noProof/>
                <w:sz w:val="20"/>
                <w:szCs w:val="20"/>
              </w:rPr>
              <w:t>1/0/0/2</w:t>
            </w:r>
          </w:p>
        </w:tc>
        <w:tc>
          <w:tcPr>
            <w:tcW w:w="444" w:type="dxa"/>
            <w:tcBorders>
              <w:top w:val="single" w:sz="4" w:space="0" w:color="auto"/>
              <w:left w:val="double" w:sz="4" w:space="0" w:color="auto"/>
              <w:bottom w:val="single" w:sz="4" w:space="0" w:color="auto"/>
              <w:right w:val="single" w:sz="4" w:space="0" w:color="auto"/>
            </w:tcBorders>
            <w:vAlign w:val="center"/>
          </w:tcPr>
          <w:p w:rsidR="0061545F" w:rsidRPr="00F96A40" w:rsidRDefault="0061545F" w:rsidP="0061545F">
            <w:pPr>
              <w:spacing w:line="240" w:lineRule="auto"/>
              <w:jc w:val="center"/>
              <w:rPr>
                <w:rFonts w:ascii="Sylfaen" w:hAnsi="Sylfaen"/>
                <w:noProof/>
                <w:sz w:val="20"/>
                <w:szCs w:val="20"/>
              </w:rPr>
            </w:pPr>
            <w:r w:rsidRPr="00F96A40">
              <w:rPr>
                <w:rFonts w:ascii="Sylfaen" w:hAnsi="Sylfaen"/>
                <w:noProof/>
                <w:sz w:val="20"/>
                <w:szCs w:val="20"/>
              </w:rPr>
              <w:t>5</w:t>
            </w:r>
          </w:p>
        </w:tc>
        <w:tc>
          <w:tcPr>
            <w:tcW w:w="539"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61545F" w:rsidRPr="00F96A40" w:rsidRDefault="0061545F" w:rsidP="0061545F">
            <w:pPr>
              <w:spacing w:line="240" w:lineRule="auto"/>
              <w:jc w:val="center"/>
              <w:rPr>
                <w:rFonts w:ascii="Sylfaen" w:hAnsi="Sylfaen"/>
                <w:noProof/>
                <w:sz w:val="20"/>
                <w:szCs w:val="20"/>
              </w:rPr>
            </w:pPr>
          </w:p>
        </w:tc>
        <w:tc>
          <w:tcPr>
            <w:tcW w:w="859" w:type="dxa"/>
            <w:tcBorders>
              <w:top w:val="single" w:sz="4" w:space="0" w:color="auto"/>
              <w:left w:val="single" w:sz="4" w:space="0" w:color="auto"/>
              <w:bottom w:val="single" w:sz="4" w:space="0" w:color="auto"/>
              <w:right w:val="thickThinSmallGap" w:sz="24" w:space="0" w:color="auto"/>
            </w:tcBorders>
            <w:vAlign w:val="center"/>
          </w:tcPr>
          <w:p w:rsidR="0061545F" w:rsidRPr="00F96A40" w:rsidRDefault="0061545F" w:rsidP="0061545F">
            <w:pPr>
              <w:spacing w:line="240" w:lineRule="auto"/>
              <w:jc w:val="center"/>
              <w:rPr>
                <w:rFonts w:ascii="Sylfaen" w:hAnsi="Sylfaen"/>
                <w:noProof/>
                <w:sz w:val="20"/>
                <w:szCs w:val="20"/>
              </w:rPr>
            </w:pPr>
          </w:p>
        </w:tc>
      </w:tr>
      <w:tr w:rsidR="0061545F" w:rsidRPr="00F96A40" w:rsidTr="002966F2">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2</w:t>
            </w:r>
          </w:p>
        </w:tc>
        <w:tc>
          <w:tcPr>
            <w:tcW w:w="5058" w:type="dxa"/>
            <w:tcBorders>
              <w:top w:val="single" w:sz="4" w:space="0" w:color="auto"/>
              <w:left w:val="double" w:sz="4" w:space="0" w:color="auto"/>
              <w:bottom w:val="single" w:sz="4" w:space="0" w:color="auto"/>
              <w:right w:val="double" w:sz="4" w:space="0" w:color="auto"/>
            </w:tcBorders>
            <w:hideMark/>
          </w:tcPr>
          <w:p w:rsidR="0061545F" w:rsidRPr="001425D8" w:rsidRDefault="0061545F" w:rsidP="0061545F">
            <w:pPr>
              <w:spacing w:line="240" w:lineRule="auto"/>
              <w:rPr>
                <w:rFonts w:ascii="Sylfaen" w:hAnsi="Sylfaen"/>
                <w:sz w:val="20"/>
                <w:szCs w:val="20"/>
                <w:lang w:val="en-US"/>
              </w:rPr>
            </w:pPr>
            <w:r w:rsidRPr="001425D8">
              <w:rPr>
                <w:rFonts w:ascii="Sylfaen" w:hAnsi="Sylfaen" w:cs="Sylfaen"/>
                <w:sz w:val="20"/>
                <w:szCs w:val="20"/>
                <w:lang w:val="en-US"/>
              </w:rPr>
              <w:t>Georgian paleography</w:t>
            </w:r>
          </w:p>
        </w:tc>
        <w:tc>
          <w:tcPr>
            <w:tcW w:w="515" w:type="dxa"/>
            <w:tcBorders>
              <w:top w:val="single" w:sz="4" w:space="0" w:color="auto"/>
              <w:left w:val="doub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17"/>
              <w:jc w:val="center"/>
              <w:rPr>
                <w:rFonts w:ascii="Sylfaen" w:hAnsi="Sylfaen"/>
                <w:noProof/>
                <w:sz w:val="20"/>
                <w:szCs w:val="20"/>
              </w:rPr>
            </w:pPr>
            <w:r w:rsidRPr="00F96A40">
              <w:rPr>
                <w:rFonts w:ascii="Sylfaen" w:hAnsi="Sylfaen"/>
                <w:noProof/>
                <w:sz w:val="20"/>
                <w:szCs w:val="20"/>
              </w:rPr>
              <w:t>4</w:t>
            </w:r>
          </w:p>
        </w:tc>
        <w:tc>
          <w:tcPr>
            <w:tcW w:w="688"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76</w:t>
            </w:r>
          </w:p>
        </w:tc>
        <w:tc>
          <w:tcPr>
            <w:tcW w:w="1578" w:type="dxa"/>
            <w:tcBorders>
              <w:top w:val="single" w:sz="4" w:space="0" w:color="auto"/>
              <w:left w:val="single" w:sz="4" w:space="0" w:color="auto"/>
              <w:bottom w:val="single" w:sz="4" w:space="0" w:color="auto"/>
              <w:right w:val="double" w:sz="4" w:space="0" w:color="auto"/>
            </w:tcBorders>
            <w:vAlign w:val="center"/>
            <w:hideMark/>
          </w:tcPr>
          <w:p w:rsidR="0061545F" w:rsidRPr="00F96A40" w:rsidRDefault="0061545F" w:rsidP="0061545F">
            <w:pPr>
              <w:spacing w:line="240" w:lineRule="auto"/>
              <w:jc w:val="center"/>
              <w:rPr>
                <w:noProof/>
              </w:rPr>
            </w:pPr>
            <w:r w:rsidRPr="00F96A40">
              <w:rPr>
                <w:rFonts w:ascii="Sylfaen" w:hAnsi="Sylfaen"/>
                <w:noProof/>
                <w:sz w:val="20"/>
                <w:szCs w:val="20"/>
              </w:rPr>
              <w:t>1/0/0/2</w:t>
            </w:r>
          </w:p>
        </w:tc>
        <w:tc>
          <w:tcPr>
            <w:tcW w:w="444" w:type="dxa"/>
            <w:tcBorders>
              <w:top w:val="single" w:sz="4" w:space="0" w:color="auto"/>
              <w:left w:val="double" w:sz="4" w:space="0" w:color="auto"/>
              <w:bottom w:val="single" w:sz="4" w:space="0" w:color="auto"/>
              <w:right w:val="single" w:sz="4" w:space="0" w:color="auto"/>
            </w:tcBorders>
            <w:vAlign w:val="center"/>
          </w:tcPr>
          <w:p w:rsidR="0061545F" w:rsidRPr="00F96A40" w:rsidRDefault="0061545F" w:rsidP="0061545F">
            <w:pPr>
              <w:spacing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jc w:val="center"/>
              <w:rPr>
                <w:rFonts w:ascii="Sylfaen" w:hAnsi="Sylfaen"/>
                <w:noProof/>
                <w:sz w:val="20"/>
                <w:szCs w:val="20"/>
              </w:rPr>
            </w:pPr>
            <w:r w:rsidRPr="00F96A40">
              <w:rPr>
                <w:rFonts w:ascii="Sylfaen" w:hAnsi="Sylfaen"/>
                <w:noProof/>
                <w:sz w:val="20"/>
                <w:szCs w:val="20"/>
              </w:rPr>
              <w:t>6</w:t>
            </w:r>
          </w:p>
        </w:tc>
        <w:tc>
          <w:tcPr>
            <w:tcW w:w="547"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61545F" w:rsidRPr="00F96A40" w:rsidRDefault="0061545F" w:rsidP="0061545F">
            <w:pPr>
              <w:spacing w:line="240" w:lineRule="auto"/>
              <w:jc w:val="center"/>
              <w:rPr>
                <w:rFonts w:ascii="Sylfaen" w:hAnsi="Sylfaen"/>
                <w:noProof/>
                <w:sz w:val="20"/>
                <w:szCs w:val="20"/>
              </w:rPr>
            </w:pPr>
          </w:p>
        </w:tc>
        <w:tc>
          <w:tcPr>
            <w:tcW w:w="859" w:type="dxa"/>
            <w:tcBorders>
              <w:top w:val="single" w:sz="4" w:space="0" w:color="auto"/>
              <w:left w:val="single" w:sz="4" w:space="0" w:color="auto"/>
              <w:bottom w:val="single" w:sz="4" w:space="0" w:color="auto"/>
              <w:right w:val="thickThinSmallGap" w:sz="24" w:space="0" w:color="auto"/>
            </w:tcBorders>
            <w:vAlign w:val="center"/>
          </w:tcPr>
          <w:p w:rsidR="0061545F" w:rsidRPr="00F96A40" w:rsidRDefault="0061545F" w:rsidP="0061545F">
            <w:pPr>
              <w:spacing w:line="240" w:lineRule="auto"/>
              <w:jc w:val="center"/>
              <w:rPr>
                <w:rFonts w:ascii="Sylfaen" w:hAnsi="Sylfaen"/>
                <w:noProof/>
                <w:sz w:val="20"/>
                <w:szCs w:val="20"/>
              </w:rPr>
            </w:pPr>
          </w:p>
        </w:tc>
      </w:tr>
      <w:tr w:rsidR="0061545F" w:rsidRPr="00F96A40" w:rsidTr="002966F2">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3</w:t>
            </w:r>
          </w:p>
        </w:tc>
        <w:tc>
          <w:tcPr>
            <w:tcW w:w="5058" w:type="dxa"/>
            <w:tcBorders>
              <w:top w:val="single" w:sz="4" w:space="0" w:color="auto"/>
              <w:left w:val="double" w:sz="4" w:space="0" w:color="auto"/>
              <w:bottom w:val="single" w:sz="4" w:space="0" w:color="auto"/>
              <w:right w:val="double" w:sz="4" w:space="0" w:color="auto"/>
            </w:tcBorders>
          </w:tcPr>
          <w:p w:rsidR="0061545F" w:rsidRPr="001425D8" w:rsidRDefault="0061545F" w:rsidP="0061545F">
            <w:pPr>
              <w:spacing w:line="240" w:lineRule="auto"/>
              <w:rPr>
                <w:rFonts w:ascii="Sylfaen" w:hAnsi="Sylfaen"/>
                <w:sz w:val="20"/>
                <w:szCs w:val="20"/>
                <w:lang w:val="en-US"/>
              </w:rPr>
            </w:pPr>
            <w:r w:rsidRPr="001425D8">
              <w:rPr>
                <w:rFonts w:ascii="Sylfaen" w:hAnsi="Sylfaen"/>
                <w:sz w:val="20"/>
                <w:szCs w:val="20"/>
                <w:lang w:val="en-US"/>
              </w:rPr>
              <w:t>Noun and verb categories of Georgian literary language I</w:t>
            </w:r>
          </w:p>
        </w:tc>
        <w:tc>
          <w:tcPr>
            <w:tcW w:w="515" w:type="dxa"/>
            <w:tcBorders>
              <w:top w:val="single" w:sz="4" w:space="0" w:color="auto"/>
              <w:left w:val="doub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4</w:t>
            </w:r>
          </w:p>
        </w:tc>
        <w:tc>
          <w:tcPr>
            <w:tcW w:w="632"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100</w:t>
            </w:r>
          </w:p>
        </w:tc>
        <w:tc>
          <w:tcPr>
            <w:tcW w:w="824"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17"/>
              <w:jc w:val="center"/>
              <w:rPr>
                <w:rFonts w:ascii="Sylfaen" w:hAnsi="Sylfaen"/>
                <w:noProof/>
                <w:sz w:val="20"/>
                <w:szCs w:val="20"/>
              </w:rPr>
            </w:pPr>
            <w:r w:rsidRPr="00F96A40">
              <w:rPr>
                <w:rFonts w:ascii="Sylfaen" w:hAnsi="Sylfaen"/>
                <w:noProof/>
                <w:sz w:val="20"/>
                <w:szCs w:val="20"/>
              </w:rPr>
              <w:t>4</w:t>
            </w:r>
          </w:p>
        </w:tc>
        <w:tc>
          <w:tcPr>
            <w:tcW w:w="688"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66</w:t>
            </w:r>
          </w:p>
        </w:tc>
        <w:tc>
          <w:tcPr>
            <w:tcW w:w="1578" w:type="dxa"/>
            <w:tcBorders>
              <w:top w:val="single" w:sz="4" w:space="0" w:color="auto"/>
              <w:left w:val="single" w:sz="4" w:space="0" w:color="auto"/>
              <w:bottom w:val="single" w:sz="4" w:space="0" w:color="auto"/>
              <w:right w:val="double" w:sz="4" w:space="0" w:color="auto"/>
            </w:tcBorders>
            <w:vAlign w:val="center"/>
            <w:hideMark/>
          </w:tcPr>
          <w:p w:rsidR="0061545F" w:rsidRPr="00F96A40" w:rsidRDefault="0061545F" w:rsidP="0061545F">
            <w:pPr>
              <w:spacing w:line="240" w:lineRule="auto"/>
              <w:ind w:right="-18"/>
              <w:jc w:val="center"/>
              <w:rPr>
                <w:rFonts w:ascii="Sylfaen" w:hAnsi="Sylfaen"/>
                <w:noProof/>
                <w:sz w:val="20"/>
                <w:szCs w:val="20"/>
              </w:rPr>
            </w:pPr>
            <w:r w:rsidRPr="00F96A40">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tcPr>
          <w:p w:rsidR="0061545F" w:rsidRPr="00F96A40" w:rsidRDefault="0061545F" w:rsidP="0061545F">
            <w:pPr>
              <w:spacing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jc w:val="center"/>
              <w:rPr>
                <w:rFonts w:ascii="Sylfaen" w:hAnsi="Sylfaen"/>
                <w:noProof/>
                <w:sz w:val="20"/>
                <w:szCs w:val="20"/>
              </w:rPr>
            </w:pPr>
            <w:r w:rsidRPr="00F96A40">
              <w:rPr>
                <w:rFonts w:ascii="Sylfaen" w:hAnsi="Sylfaen"/>
                <w:noProof/>
                <w:sz w:val="20"/>
                <w:szCs w:val="20"/>
              </w:rPr>
              <w:t>6</w:t>
            </w:r>
          </w:p>
        </w:tc>
        <w:tc>
          <w:tcPr>
            <w:tcW w:w="539" w:type="dxa"/>
            <w:tcBorders>
              <w:top w:val="single" w:sz="4" w:space="0" w:color="auto"/>
              <w:left w:val="single" w:sz="4" w:space="0" w:color="auto"/>
              <w:bottom w:val="single" w:sz="4" w:space="0" w:color="auto"/>
              <w:right w:val="double" w:sz="4" w:space="0" w:color="auto"/>
            </w:tcBorders>
            <w:vAlign w:val="center"/>
          </w:tcPr>
          <w:p w:rsidR="0061545F" w:rsidRPr="00F96A40" w:rsidRDefault="0061545F" w:rsidP="0061545F">
            <w:pPr>
              <w:spacing w:line="240" w:lineRule="auto"/>
              <w:jc w:val="center"/>
              <w:rPr>
                <w:rFonts w:ascii="Sylfaen" w:hAnsi="Sylfaen"/>
                <w:noProof/>
                <w:sz w:val="20"/>
                <w:szCs w:val="20"/>
              </w:rPr>
            </w:pPr>
          </w:p>
        </w:tc>
        <w:tc>
          <w:tcPr>
            <w:tcW w:w="859" w:type="dxa"/>
            <w:tcBorders>
              <w:top w:val="single" w:sz="4" w:space="0" w:color="auto"/>
              <w:left w:val="single" w:sz="4" w:space="0" w:color="auto"/>
              <w:bottom w:val="single" w:sz="4" w:space="0" w:color="auto"/>
              <w:right w:val="thickThinSmallGap" w:sz="24" w:space="0" w:color="auto"/>
            </w:tcBorders>
            <w:vAlign w:val="center"/>
            <w:hideMark/>
          </w:tcPr>
          <w:p w:rsidR="0061545F" w:rsidRPr="00F96A40" w:rsidRDefault="0061545F" w:rsidP="0061545F">
            <w:pPr>
              <w:spacing w:line="240" w:lineRule="auto"/>
              <w:jc w:val="center"/>
              <w:rPr>
                <w:rFonts w:ascii="Sylfaen" w:hAnsi="Sylfaen"/>
                <w:noProof/>
                <w:sz w:val="20"/>
                <w:szCs w:val="20"/>
              </w:rPr>
            </w:pPr>
          </w:p>
        </w:tc>
      </w:tr>
      <w:tr w:rsidR="0061545F" w:rsidRPr="00F96A40" w:rsidTr="002966F2">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4</w:t>
            </w:r>
          </w:p>
        </w:tc>
        <w:tc>
          <w:tcPr>
            <w:tcW w:w="5058" w:type="dxa"/>
            <w:tcBorders>
              <w:top w:val="single" w:sz="4" w:space="0" w:color="auto"/>
              <w:left w:val="double" w:sz="4" w:space="0" w:color="auto"/>
              <w:bottom w:val="single" w:sz="4" w:space="0" w:color="auto"/>
              <w:right w:val="double" w:sz="4" w:space="0" w:color="auto"/>
            </w:tcBorders>
            <w:hideMark/>
          </w:tcPr>
          <w:p w:rsidR="0061545F" w:rsidRPr="001425D8" w:rsidRDefault="0061545F" w:rsidP="0061545F">
            <w:pPr>
              <w:spacing w:line="240" w:lineRule="auto"/>
              <w:rPr>
                <w:rFonts w:ascii="Sylfaen" w:hAnsi="Sylfaen"/>
                <w:sz w:val="20"/>
                <w:szCs w:val="20"/>
                <w:lang w:val="en-US"/>
              </w:rPr>
            </w:pPr>
            <w:r w:rsidRPr="001425D8">
              <w:rPr>
                <w:rFonts w:ascii="Sylfaen" w:hAnsi="Sylfaen"/>
                <w:sz w:val="20"/>
                <w:szCs w:val="20"/>
                <w:lang w:val="en-US"/>
              </w:rPr>
              <w:t>Noun and verb categories of Georgian literary language II</w:t>
            </w:r>
          </w:p>
        </w:tc>
        <w:tc>
          <w:tcPr>
            <w:tcW w:w="515" w:type="dxa"/>
            <w:tcBorders>
              <w:top w:val="single" w:sz="4" w:space="0" w:color="auto"/>
              <w:left w:val="doub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4</w:t>
            </w:r>
          </w:p>
        </w:tc>
        <w:tc>
          <w:tcPr>
            <w:tcW w:w="632"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100</w:t>
            </w:r>
          </w:p>
        </w:tc>
        <w:tc>
          <w:tcPr>
            <w:tcW w:w="824"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17"/>
              <w:jc w:val="center"/>
              <w:rPr>
                <w:rFonts w:ascii="Sylfaen" w:hAnsi="Sylfaen"/>
                <w:noProof/>
                <w:sz w:val="20"/>
                <w:szCs w:val="20"/>
              </w:rPr>
            </w:pPr>
            <w:r w:rsidRPr="00F96A40">
              <w:rPr>
                <w:rFonts w:ascii="Sylfaen" w:hAnsi="Sylfaen"/>
                <w:noProof/>
                <w:sz w:val="20"/>
                <w:szCs w:val="20"/>
              </w:rPr>
              <w:t>4</w:t>
            </w:r>
          </w:p>
        </w:tc>
        <w:tc>
          <w:tcPr>
            <w:tcW w:w="688"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66</w:t>
            </w:r>
          </w:p>
        </w:tc>
        <w:tc>
          <w:tcPr>
            <w:tcW w:w="1578" w:type="dxa"/>
            <w:tcBorders>
              <w:top w:val="single" w:sz="4" w:space="0" w:color="auto"/>
              <w:left w:val="single" w:sz="4" w:space="0" w:color="auto"/>
              <w:bottom w:val="single" w:sz="4" w:space="0" w:color="auto"/>
              <w:right w:val="double" w:sz="4" w:space="0" w:color="auto"/>
            </w:tcBorders>
            <w:vAlign w:val="center"/>
            <w:hideMark/>
          </w:tcPr>
          <w:p w:rsidR="0061545F" w:rsidRPr="00F96A40" w:rsidRDefault="0061545F" w:rsidP="0061545F">
            <w:pPr>
              <w:spacing w:line="240" w:lineRule="auto"/>
              <w:ind w:right="-18"/>
              <w:jc w:val="center"/>
              <w:rPr>
                <w:rFonts w:ascii="Sylfaen" w:hAnsi="Sylfaen"/>
                <w:noProof/>
                <w:sz w:val="20"/>
                <w:szCs w:val="20"/>
              </w:rPr>
            </w:pPr>
            <w:r w:rsidRPr="00F96A40">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tcPr>
          <w:p w:rsidR="0061545F" w:rsidRPr="00F96A40" w:rsidRDefault="0061545F" w:rsidP="0061545F">
            <w:pPr>
              <w:spacing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jc w:val="center"/>
              <w:rPr>
                <w:rFonts w:ascii="Sylfaen" w:hAnsi="Sylfaen"/>
                <w:noProof/>
                <w:sz w:val="20"/>
                <w:szCs w:val="20"/>
              </w:rPr>
            </w:pPr>
            <w:r w:rsidRPr="00F96A40">
              <w:rPr>
                <w:rFonts w:ascii="Sylfaen" w:hAnsi="Sylfaen"/>
                <w:noProof/>
                <w:sz w:val="20"/>
                <w:szCs w:val="20"/>
              </w:rPr>
              <w:t>4</w:t>
            </w:r>
          </w:p>
        </w:tc>
        <w:tc>
          <w:tcPr>
            <w:tcW w:w="547"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61545F" w:rsidRPr="00F96A40" w:rsidRDefault="0061545F" w:rsidP="0061545F">
            <w:pPr>
              <w:spacing w:line="240" w:lineRule="auto"/>
              <w:jc w:val="center"/>
              <w:rPr>
                <w:rFonts w:ascii="Sylfaen" w:hAnsi="Sylfaen"/>
                <w:noProof/>
                <w:sz w:val="20"/>
                <w:szCs w:val="20"/>
              </w:rPr>
            </w:pPr>
          </w:p>
        </w:tc>
        <w:tc>
          <w:tcPr>
            <w:tcW w:w="859" w:type="dxa"/>
            <w:tcBorders>
              <w:top w:val="single" w:sz="4" w:space="0" w:color="auto"/>
              <w:left w:val="single" w:sz="4" w:space="0" w:color="auto"/>
              <w:bottom w:val="single" w:sz="4" w:space="0" w:color="auto"/>
              <w:right w:val="thickThinSmallGap" w:sz="24" w:space="0" w:color="auto"/>
            </w:tcBorders>
            <w:vAlign w:val="center"/>
          </w:tcPr>
          <w:p w:rsidR="0061545F" w:rsidRPr="00F96A40" w:rsidRDefault="0061545F" w:rsidP="0061545F">
            <w:pPr>
              <w:spacing w:line="240" w:lineRule="auto"/>
              <w:jc w:val="center"/>
              <w:rPr>
                <w:rFonts w:ascii="Sylfaen" w:hAnsi="Sylfaen"/>
                <w:noProof/>
                <w:sz w:val="20"/>
                <w:szCs w:val="20"/>
              </w:rPr>
            </w:pPr>
          </w:p>
        </w:tc>
      </w:tr>
      <w:tr w:rsidR="0061545F" w:rsidRPr="00F96A40" w:rsidTr="002966F2">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5</w:t>
            </w:r>
          </w:p>
        </w:tc>
        <w:tc>
          <w:tcPr>
            <w:tcW w:w="5058" w:type="dxa"/>
            <w:tcBorders>
              <w:top w:val="single" w:sz="4" w:space="0" w:color="auto"/>
              <w:left w:val="double" w:sz="4" w:space="0" w:color="auto"/>
              <w:bottom w:val="single" w:sz="4" w:space="0" w:color="auto"/>
              <w:right w:val="double" w:sz="4" w:space="0" w:color="auto"/>
            </w:tcBorders>
            <w:hideMark/>
          </w:tcPr>
          <w:p w:rsidR="0061545F" w:rsidRPr="001425D8" w:rsidRDefault="0061545F" w:rsidP="0061545F">
            <w:pPr>
              <w:spacing w:line="240" w:lineRule="auto"/>
              <w:rPr>
                <w:rFonts w:ascii="Sylfaen" w:hAnsi="Sylfaen"/>
                <w:sz w:val="20"/>
                <w:szCs w:val="20"/>
                <w:lang w:val="en-US"/>
              </w:rPr>
            </w:pPr>
            <w:r w:rsidRPr="001425D8">
              <w:rPr>
                <w:rFonts w:ascii="Sylfaen" w:hAnsi="Sylfaen"/>
                <w:sz w:val="20"/>
                <w:szCs w:val="20"/>
                <w:lang w:val="en-US"/>
              </w:rPr>
              <w:t>Literature modeling of Georgian language sentence</w:t>
            </w:r>
          </w:p>
        </w:tc>
        <w:tc>
          <w:tcPr>
            <w:tcW w:w="515" w:type="dxa"/>
            <w:tcBorders>
              <w:top w:val="single" w:sz="4" w:space="0" w:color="auto"/>
              <w:left w:val="doub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17"/>
              <w:jc w:val="center"/>
              <w:rPr>
                <w:rFonts w:ascii="Sylfaen" w:hAnsi="Sylfaen"/>
                <w:noProof/>
                <w:sz w:val="20"/>
                <w:szCs w:val="20"/>
              </w:rPr>
            </w:pPr>
            <w:r w:rsidRPr="00F96A40">
              <w:rPr>
                <w:rFonts w:ascii="Sylfaen" w:hAnsi="Sylfaen"/>
                <w:noProof/>
                <w:sz w:val="20"/>
                <w:szCs w:val="20"/>
              </w:rPr>
              <w:t>4</w:t>
            </w:r>
          </w:p>
        </w:tc>
        <w:tc>
          <w:tcPr>
            <w:tcW w:w="688"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76</w:t>
            </w:r>
          </w:p>
        </w:tc>
        <w:tc>
          <w:tcPr>
            <w:tcW w:w="1578" w:type="dxa"/>
            <w:tcBorders>
              <w:top w:val="single" w:sz="4" w:space="0" w:color="auto"/>
              <w:left w:val="single" w:sz="4" w:space="0" w:color="auto"/>
              <w:bottom w:val="single" w:sz="4" w:space="0" w:color="auto"/>
              <w:right w:val="double" w:sz="4" w:space="0" w:color="auto"/>
            </w:tcBorders>
            <w:vAlign w:val="center"/>
            <w:hideMark/>
          </w:tcPr>
          <w:p w:rsidR="0061545F" w:rsidRPr="00F96A40" w:rsidRDefault="0061545F" w:rsidP="0061545F">
            <w:pPr>
              <w:spacing w:line="240" w:lineRule="auto"/>
              <w:ind w:right="-18"/>
              <w:jc w:val="center"/>
              <w:rPr>
                <w:rFonts w:ascii="Sylfaen" w:hAnsi="Sylfaen"/>
                <w:noProof/>
                <w:sz w:val="20"/>
                <w:szCs w:val="20"/>
              </w:rPr>
            </w:pPr>
            <w:r w:rsidRPr="00F96A40">
              <w:rPr>
                <w:rFonts w:ascii="Sylfaen" w:hAnsi="Sylfaen"/>
                <w:noProof/>
                <w:sz w:val="20"/>
                <w:szCs w:val="20"/>
              </w:rPr>
              <w:t>1/0/0/2</w:t>
            </w:r>
          </w:p>
        </w:tc>
        <w:tc>
          <w:tcPr>
            <w:tcW w:w="444" w:type="dxa"/>
            <w:tcBorders>
              <w:top w:val="single" w:sz="4" w:space="0" w:color="auto"/>
              <w:left w:val="double" w:sz="4" w:space="0" w:color="auto"/>
              <w:bottom w:val="single" w:sz="4" w:space="0" w:color="auto"/>
              <w:right w:val="single" w:sz="4" w:space="0" w:color="auto"/>
            </w:tcBorders>
            <w:vAlign w:val="center"/>
          </w:tcPr>
          <w:p w:rsidR="0061545F" w:rsidRPr="00F96A40" w:rsidRDefault="0061545F" w:rsidP="0061545F">
            <w:pPr>
              <w:spacing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jc w:val="center"/>
              <w:rPr>
                <w:rFonts w:ascii="Sylfaen" w:hAnsi="Sylfaen"/>
                <w:noProof/>
                <w:sz w:val="20"/>
                <w:szCs w:val="20"/>
              </w:rPr>
            </w:pPr>
            <w:r w:rsidRPr="00F96A40">
              <w:rPr>
                <w:rFonts w:ascii="Sylfaen" w:hAnsi="Sylfaen"/>
                <w:noProof/>
                <w:sz w:val="20"/>
                <w:szCs w:val="20"/>
              </w:rPr>
              <w:t>4</w:t>
            </w:r>
          </w:p>
        </w:tc>
        <w:tc>
          <w:tcPr>
            <w:tcW w:w="547"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61545F" w:rsidRPr="00F96A40" w:rsidRDefault="0061545F" w:rsidP="0061545F">
            <w:pPr>
              <w:spacing w:line="240" w:lineRule="auto"/>
              <w:jc w:val="center"/>
              <w:rPr>
                <w:rFonts w:ascii="Sylfaen" w:hAnsi="Sylfaen"/>
                <w:noProof/>
                <w:sz w:val="20"/>
                <w:szCs w:val="20"/>
              </w:rPr>
            </w:pPr>
          </w:p>
        </w:tc>
        <w:tc>
          <w:tcPr>
            <w:tcW w:w="859" w:type="dxa"/>
            <w:tcBorders>
              <w:top w:val="single" w:sz="4" w:space="0" w:color="auto"/>
              <w:left w:val="single" w:sz="4" w:space="0" w:color="auto"/>
              <w:bottom w:val="single" w:sz="4" w:space="0" w:color="auto"/>
              <w:right w:val="thickThinSmallGap" w:sz="24" w:space="0" w:color="auto"/>
            </w:tcBorders>
            <w:vAlign w:val="center"/>
            <w:hideMark/>
          </w:tcPr>
          <w:p w:rsidR="0061545F" w:rsidRPr="00F96A40" w:rsidRDefault="0061545F" w:rsidP="0061545F">
            <w:pPr>
              <w:spacing w:line="240" w:lineRule="auto"/>
              <w:jc w:val="center"/>
              <w:rPr>
                <w:rFonts w:ascii="Sylfaen" w:hAnsi="Sylfaen"/>
                <w:noProof/>
                <w:sz w:val="20"/>
                <w:szCs w:val="20"/>
              </w:rPr>
            </w:pPr>
          </w:p>
        </w:tc>
      </w:tr>
      <w:tr w:rsidR="0061545F" w:rsidRPr="00F96A40" w:rsidTr="002966F2">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6</w:t>
            </w:r>
          </w:p>
        </w:tc>
        <w:tc>
          <w:tcPr>
            <w:tcW w:w="5058" w:type="dxa"/>
            <w:tcBorders>
              <w:top w:val="single" w:sz="4" w:space="0" w:color="auto"/>
              <w:left w:val="double" w:sz="4" w:space="0" w:color="auto"/>
              <w:bottom w:val="single" w:sz="4" w:space="0" w:color="auto"/>
              <w:right w:val="double" w:sz="4" w:space="0" w:color="auto"/>
            </w:tcBorders>
            <w:hideMark/>
          </w:tcPr>
          <w:p w:rsidR="0061545F" w:rsidRPr="001425D8" w:rsidRDefault="0061545F" w:rsidP="0061545F">
            <w:pPr>
              <w:spacing w:line="240" w:lineRule="auto"/>
              <w:rPr>
                <w:rFonts w:ascii="Sylfaen" w:hAnsi="Sylfaen"/>
                <w:sz w:val="20"/>
                <w:szCs w:val="20"/>
                <w:lang w:val="en-US"/>
              </w:rPr>
            </w:pPr>
            <w:r w:rsidRPr="001425D8">
              <w:rPr>
                <w:rFonts w:ascii="Sylfaen" w:hAnsi="Sylfaen"/>
                <w:sz w:val="20"/>
                <w:szCs w:val="20"/>
                <w:lang w:val="en-US"/>
              </w:rPr>
              <w:t xml:space="preserve">The language of ecclesiastic writing/general course/ </w:t>
            </w:r>
          </w:p>
        </w:tc>
        <w:tc>
          <w:tcPr>
            <w:tcW w:w="515" w:type="dxa"/>
            <w:tcBorders>
              <w:top w:val="single" w:sz="4" w:space="0" w:color="auto"/>
              <w:left w:val="doub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6</w:t>
            </w:r>
          </w:p>
        </w:tc>
        <w:tc>
          <w:tcPr>
            <w:tcW w:w="632"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150</w:t>
            </w:r>
          </w:p>
        </w:tc>
        <w:tc>
          <w:tcPr>
            <w:tcW w:w="824"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60</w:t>
            </w:r>
          </w:p>
        </w:tc>
        <w:tc>
          <w:tcPr>
            <w:tcW w:w="973"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17"/>
              <w:jc w:val="center"/>
              <w:rPr>
                <w:rFonts w:ascii="Sylfaen" w:hAnsi="Sylfaen"/>
                <w:noProof/>
                <w:sz w:val="20"/>
                <w:szCs w:val="20"/>
              </w:rPr>
            </w:pPr>
            <w:r w:rsidRPr="00F96A40">
              <w:rPr>
                <w:rFonts w:ascii="Sylfaen" w:hAnsi="Sylfaen"/>
                <w:noProof/>
                <w:sz w:val="20"/>
                <w:szCs w:val="20"/>
              </w:rPr>
              <w:t>4</w:t>
            </w:r>
          </w:p>
        </w:tc>
        <w:tc>
          <w:tcPr>
            <w:tcW w:w="688"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86</w:t>
            </w:r>
          </w:p>
        </w:tc>
        <w:tc>
          <w:tcPr>
            <w:tcW w:w="1578" w:type="dxa"/>
            <w:tcBorders>
              <w:top w:val="single" w:sz="4" w:space="0" w:color="auto"/>
              <w:left w:val="single" w:sz="4" w:space="0" w:color="auto"/>
              <w:bottom w:val="single" w:sz="4" w:space="0" w:color="auto"/>
              <w:right w:val="double" w:sz="4" w:space="0" w:color="auto"/>
            </w:tcBorders>
            <w:hideMark/>
          </w:tcPr>
          <w:p w:rsidR="0061545F" w:rsidRPr="00F96A40" w:rsidRDefault="0061545F" w:rsidP="0061545F">
            <w:pPr>
              <w:spacing w:line="240" w:lineRule="auto"/>
              <w:jc w:val="center"/>
              <w:rPr>
                <w:noProof/>
              </w:rPr>
            </w:pPr>
            <w:r w:rsidRPr="00F96A40">
              <w:rPr>
                <w:rFonts w:ascii="Sylfaen" w:hAnsi="Sylfaen"/>
                <w:noProof/>
                <w:sz w:val="20"/>
                <w:szCs w:val="20"/>
              </w:rPr>
              <w:t>1/0/0/3</w:t>
            </w:r>
          </w:p>
        </w:tc>
        <w:tc>
          <w:tcPr>
            <w:tcW w:w="444" w:type="dxa"/>
            <w:tcBorders>
              <w:top w:val="single" w:sz="4" w:space="0" w:color="auto"/>
              <w:left w:val="double" w:sz="4" w:space="0" w:color="auto"/>
              <w:bottom w:val="single" w:sz="4" w:space="0" w:color="auto"/>
              <w:right w:val="single" w:sz="4" w:space="0" w:color="auto"/>
            </w:tcBorders>
            <w:vAlign w:val="center"/>
          </w:tcPr>
          <w:p w:rsidR="0061545F" w:rsidRPr="00F96A40" w:rsidRDefault="0061545F" w:rsidP="0061545F">
            <w:pPr>
              <w:spacing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jc w:val="center"/>
              <w:rPr>
                <w:rFonts w:ascii="Sylfaen" w:hAnsi="Sylfaen"/>
                <w:noProof/>
                <w:sz w:val="20"/>
                <w:szCs w:val="20"/>
              </w:rPr>
            </w:pPr>
            <w:r w:rsidRPr="00F96A40">
              <w:rPr>
                <w:rFonts w:ascii="Sylfaen" w:hAnsi="Sylfaen"/>
                <w:noProof/>
                <w:sz w:val="20"/>
                <w:szCs w:val="20"/>
              </w:rPr>
              <w:t>4</w:t>
            </w:r>
          </w:p>
        </w:tc>
        <w:tc>
          <w:tcPr>
            <w:tcW w:w="539" w:type="dxa"/>
            <w:tcBorders>
              <w:top w:val="single" w:sz="4" w:space="0" w:color="auto"/>
              <w:left w:val="single" w:sz="4" w:space="0" w:color="auto"/>
              <w:bottom w:val="single" w:sz="4" w:space="0" w:color="auto"/>
              <w:right w:val="double" w:sz="4" w:space="0" w:color="auto"/>
            </w:tcBorders>
            <w:vAlign w:val="center"/>
          </w:tcPr>
          <w:p w:rsidR="0061545F" w:rsidRPr="00F96A40" w:rsidRDefault="0061545F" w:rsidP="0061545F">
            <w:pPr>
              <w:spacing w:line="240" w:lineRule="auto"/>
              <w:jc w:val="center"/>
              <w:rPr>
                <w:rFonts w:ascii="Sylfaen" w:hAnsi="Sylfaen"/>
                <w:noProof/>
                <w:sz w:val="20"/>
                <w:szCs w:val="20"/>
              </w:rPr>
            </w:pPr>
          </w:p>
        </w:tc>
        <w:tc>
          <w:tcPr>
            <w:tcW w:w="859" w:type="dxa"/>
            <w:tcBorders>
              <w:top w:val="single" w:sz="4" w:space="0" w:color="auto"/>
              <w:left w:val="single" w:sz="4" w:space="0" w:color="auto"/>
              <w:bottom w:val="single" w:sz="4" w:space="0" w:color="auto"/>
              <w:right w:val="thickThinSmallGap" w:sz="24" w:space="0" w:color="auto"/>
            </w:tcBorders>
            <w:vAlign w:val="center"/>
          </w:tcPr>
          <w:p w:rsidR="0061545F" w:rsidRPr="00F96A40" w:rsidRDefault="0061545F" w:rsidP="0061545F">
            <w:pPr>
              <w:spacing w:line="240" w:lineRule="auto"/>
              <w:jc w:val="center"/>
              <w:rPr>
                <w:rFonts w:ascii="Sylfaen" w:hAnsi="Sylfaen"/>
                <w:noProof/>
                <w:sz w:val="20"/>
                <w:szCs w:val="20"/>
              </w:rPr>
            </w:pPr>
          </w:p>
        </w:tc>
      </w:tr>
      <w:tr w:rsidR="0061545F" w:rsidRPr="00F96A40" w:rsidTr="002966F2">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7</w:t>
            </w:r>
          </w:p>
        </w:tc>
        <w:tc>
          <w:tcPr>
            <w:tcW w:w="5058" w:type="dxa"/>
            <w:tcBorders>
              <w:top w:val="single" w:sz="4" w:space="0" w:color="auto"/>
              <w:left w:val="double" w:sz="4" w:space="0" w:color="auto"/>
              <w:bottom w:val="single" w:sz="4" w:space="0" w:color="auto"/>
              <w:right w:val="double" w:sz="4" w:space="0" w:color="auto"/>
            </w:tcBorders>
            <w:hideMark/>
          </w:tcPr>
          <w:p w:rsidR="0061545F" w:rsidRPr="001425D8" w:rsidRDefault="0061545F" w:rsidP="0061545F">
            <w:pPr>
              <w:spacing w:line="240" w:lineRule="auto"/>
              <w:rPr>
                <w:rFonts w:ascii="Sylfaen" w:hAnsi="Sylfaen"/>
                <w:sz w:val="20"/>
                <w:szCs w:val="20"/>
                <w:lang w:val="en-US"/>
              </w:rPr>
            </w:pPr>
            <w:r w:rsidRPr="001425D8">
              <w:rPr>
                <w:rFonts w:ascii="Sylfaen" w:hAnsi="Sylfaen"/>
                <w:sz w:val="20"/>
                <w:szCs w:val="20"/>
                <w:lang w:val="en-US"/>
              </w:rPr>
              <w:t>The history of Georgian terminology</w:t>
            </w:r>
          </w:p>
        </w:tc>
        <w:tc>
          <w:tcPr>
            <w:tcW w:w="515" w:type="dxa"/>
            <w:tcBorders>
              <w:top w:val="single" w:sz="4" w:space="0" w:color="auto"/>
              <w:left w:val="doub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6</w:t>
            </w:r>
          </w:p>
        </w:tc>
        <w:tc>
          <w:tcPr>
            <w:tcW w:w="632"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150</w:t>
            </w:r>
          </w:p>
        </w:tc>
        <w:tc>
          <w:tcPr>
            <w:tcW w:w="824"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60</w:t>
            </w:r>
          </w:p>
        </w:tc>
        <w:tc>
          <w:tcPr>
            <w:tcW w:w="973"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17"/>
              <w:jc w:val="center"/>
              <w:rPr>
                <w:rFonts w:ascii="Sylfaen" w:hAnsi="Sylfaen"/>
                <w:noProof/>
                <w:sz w:val="20"/>
                <w:szCs w:val="20"/>
              </w:rPr>
            </w:pPr>
            <w:r w:rsidRPr="00F96A40">
              <w:rPr>
                <w:rFonts w:ascii="Sylfaen" w:hAnsi="Sylfaen"/>
                <w:noProof/>
                <w:sz w:val="20"/>
                <w:szCs w:val="20"/>
              </w:rPr>
              <w:t>4</w:t>
            </w:r>
          </w:p>
        </w:tc>
        <w:tc>
          <w:tcPr>
            <w:tcW w:w="688"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86</w:t>
            </w:r>
          </w:p>
        </w:tc>
        <w:tc>
          <w:tcPr>
            <w:tcW w:w="1578" w:type="dxa"/>
            <w:tcBorders>
              <w:top w:val="single" w:sz="4" w:space="0" w:color="auto"/>
              <w:left w:val="single" w:sz="4" w:space="0" w:color="auto"/>
              <w:bottom w:val="single" w:sz="4" w:space="0" w:color="auto"/>
              <w:right w:val="double" w:sz="4" w:space="0" w:color="auto"/>
            </w:tcBorders>
            <w:hideMark/>
          </w:tcPr>
          <w:p w:rsidR="0061545F" w:rsidRPr="00F96A40" w:rsidRDefault="0061545F" w:rsidP="0061545F">
            <w:pPr>
              <w:spacing w:line="240" w:lineRule="auto"/>
              <w:jc w:val="center"/>
              <w:rPr>
                <w:noProof/>
              </w:rPr>
            </w:pPr>
            <w:r w:rsidRPr="00F96A40">
              <w:rPr>
                <w:rFonts w:ascii="Sylfaen" w:hAnsi="Sylfaen"/>
                <w:noProof/>
                <w:sz w:val="20"/>
                <w:szCs w:val="20"/>
              </w:rPr>
              <w:t>1/0/0/3</w:t>
            </w:r>
          </w:p>
        </w:tc>
        <w:tc>
          <w:tcPr>
            <w:tcW w:w="444" w:type="dxa"/>
            <w:tcBorders>
              <w:top w:val="single" w:sz="4" w:space="0" w:color="auto"/>
              <w:left w:val="double" w:sz="4" w:space="0" w:color="auto"/>
              <w:bottom w:val="single" w:sz="4" w:space="0" w:color="auto"/>
              <w:right w:val="single" w:sz="4" w:space="0" w:color="auto"/>
            </w:tcBorders>
            <w:vAlign w:val="center"/>
          </w:tcPr>
          <w:p w:rsidR="0061545F" w:rsidRPr="00F96A40" w:rsidRDefault="0061545F" w:rsidP="0061545F">
            <w:pPr>
              <w:spacing w:line="240" w:lineRule="auto"/>
              <w:jc w:val="center"/>
              <w:rPr>
                <w:rFonts w:ascii="Sylfaen" w:hAnsi="Sylfaen"/>
                <w:noProof/>
                <w:sz w:val="20"/>
                <w:szCs w:val="20"/>
              </w:rPr>
            </w:pPr>
            <w:r w:rsidRPr="00F96A40">
              <w:rPr>
                <w:rFonts w:ascii="Sylfaen" w:hAnsi="Sylfaen"/>
                <w:noProof/>
                <w:sz w:val="20"/>
                <w:szCs w:val="20"/>
              </w:rPr>
              <w:t>5</w:t>
            </w:r>
          </w:p>
        </w:tc>
        <w:tc>
          <w:tcPr>
            <w:tcW w:w="539"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61545F" w:rsidRPr="00F96A40" w:rsidRDefault="0061545F" w:rsidP="0061545F">
            <w:pPr>
              <w:spacing w:line="240" w:lineRule="auto"/>
              <w:jc w:val="center"/>
              <w:rPr>
                <w:rFonts w:ascii="Sylfaen" w:hAnsi="Sylfaen"/>
                <w:noProof/>
                <w:sz w:val="20"/>
                <w:szCs w:val="20"/>
              </w:rPr>
            </w:pPr>
          </w:p>
        </w:tc>
        <w:tc>
          <w:tcPr>
            <w:tcW w:w="859" w:type="dxa"/>
            <w:tcBorders>
              <w:top w:val="single" w:sz="4" w:space="0" w:color="auto"/>
              <w:left w:val="single" w:sz="4" w:space="0" w:color="auto"/>
              <w:bottom w:val="single" w:sz="4" w:space="0" w:color="auto"/>
              <w:right w:val="thickThinSmallGap" w:sz="24" w:space="0" w:color="auto"/>
            </w:tcBorders>
            <w:vAlign w:val="center"/>
          </w:tcPr>
          <w:p w:rsidR="0061545F" w:rsidRPr="00F96A40" w:rsidRDefault="0061545F" w:rsidP="0061545F">
            <w:pPr>
              <w:spacing w:line="240" w:lineRule="auto"/>
              <w:jc w:val="center"/>
              <w:rPr>
                <w:rFonts w:ascii="Sylfaen" w:hAnsi="Sylfaen"/>
                <w:noProof/>
                <w:sz w:val="20"/>
                <w:szCs w:val="20"/>
              </w:rPr>
            </w:pPr>
          </w:p>
        </w:tc>
      </w:tr>
      <w:tr w:rsidR="0061545F" w:rsidRPr="0061545F" w:rsidTr="002966F2">
        <w:trPr>
          <w:trHeight w:val="283"/>
        </w:trPr>
        <w:tc>
          <w:tcPr>
            <w:tcW w:w="661"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61545F" w:rsidRPr="00F96A40" w:rsidRDefault="0061545F" w:rsidP="0061545F">
            <w:pPr>
              <w:spacing w:line="240" w:lineRule="auto"/>
              <w:ind w:right="-107"/>
              <w:jc w:val="center"/>
              <w:rPr>
                <w:rFonts w:ascii="Sylfaen" w:hAnsi="Sylfaen"/>
                <w:noProof/>
                <w:sz w:val="20"/>
                <w:szCs w:val="20"/>
              </w:rPr>
            </w:pPr>
          </w:p>
        </w:tc>
        <w:tc>
          <w:tcPr>
            <w:tcW w:w="13196" w:type="dxa"/>
            <w:gridSpan w:val="12"/>
            <w:tcBorders>
              <w:top w:val="single" w:sz="4" w:space="0" w:color="auto"/>
              <w:left w:val="double" w:sz="4" w:space="0" w:color="auto"/>
              <w:bottom w:val="single" w:sz="4" w:space="0" w:color="auto"/>
              <w:right w:val="thickThinSmallGap" w:sz="24" w:space="0" w:color="auto"/>
            </w:tcBorders>
            <w:shd w:val="clear" w:color="auto" w:fill="820000"/>
          </w:tcPr>
          <w:p w:rsidR="0061545F" w:rsidRPr="0061545F" w:rsidRDefault="0061545F" w:rsidP="0061545F">
            <w:pPr>
              <w:spacing w:line="240" w:lineRule="auto"/>
              <w:jc w:val="center"/>
              <w:rPr>
                <w:rFonts w:ascii="Sylfaen" w:hAnsi="Sylfaen"/>
                <w:noProof/>
                <w:sz w:val="20"/>
                <w:szCs w:val="20"/>
                <w:lang w:val="en-US"/>
              </w:rPr>
            </w:pPr>
            <w:r w:rsidRPr="001425D8">
              <w:rPr>
                <w:b/>
                <w:bCs/>
                <w:sz w:val="20"/>
                <w:szCs w:val="20"/>
                <w:lang w:val="en-US"/>
              </w:rPr>
              <w:t>I I</w:t>
            </w:r>
            <w:r w:rsidRPr="001425D8">
              <w:rPr>
                <w:rFonts w:ascii="Sylfaen" w:hAnsi="Sylfaen"/>
                <w:b/>
                <w:bCs/>
                <w:sz w:val="20"/>
                <w:szCs w:val="20"/>
                <w:lang w:val="en-US"/>
              </w:rPr>
              <w:t xml:space="preserve"> optional module</w:t>
            </w:r>
            <w:r w:rsidRPr="001425D8">
              <w:rPr>
                <w:rFonts w:cs="AcadNusx"/>
                <w:b/>
                <w:bCs/>
                <w:sz w:val="20"/>
                <w:szCs w:val="20"/>
                <w:lang w:val="en-US"/>
              </w:rPr>
              <w:t xml:space="preserve"> - </w:t>
            </w:r>
            <w:r w:rsidRPr="001425D8">
              <w:rPr>
                <w:rFonts w:ascii="Sylfaen" w:hAnsi="Sylfaen" w:cs="Sylfaen"/>
                <w:b/>
                <w:bCs/>
                <w:sz w:val="20"/>
                <w:szCs w:val="20"/>
                <w:lang w:val="en-US"/>
              </w:rPr>
              <w:t>Kartvelian Dialectology</w:t>
            </w:r>
          </w:p>
        </w:tc>
      </w:tr>
      <w:tr w:rsidR="0061545F" w:rsidRPr="00F96A40" w:rsidTr="002966F2">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1</w:t>
            </w:r>
          </w:p>
        </w:tc>
        <w:tc>
          <w:tcPr>
            <w:tcW w:w="5058" w:type="dxa"/>
            <w:tcBorders>
              <w:top w:val="single" w:sz="4" w:space="0" w:color="auto"/>
              <w:left w:val="double" w:sz="4" w:space="0" w:color="auto"/>
              <w:bottom w:val="single" w:sz="4" w:space="0" w:color="auto"/>
              <w:right w:val="double" w:sz="4" w:space="0" w:color="auto"/>
            </w:tcBorders>
            <w:hideMark/>
          </w:tcPr>
          <w:p w:rsidR="0061545F" w:rsidRPr="001425D8" w:rsidRDefault="0061545F" w:rsidP="0061545F">
            <w:pPr>
              <w:spacing w:line="240" w:lineRule="auto"/>
              <w:rPr>
                <w:rFonts w:ascii="Sylfaen" w:hAnsi="Sylfaen" w:cs="Sylfaen"/>
                <w:sz w:val="20"/>
                <w:szCs w:val="20"/>
                <w:lang w:val="en-US"/>
              </w:rPr>
            </w:pPr>
            <w:r w:rsidRPr="001425D8">
              <w:rPr>
                <w:rFonts w:ascii="Sylfaen" w:hAnsi="Sylfaen" w:cs="Sylfaen"/>
                <w:sz w:val="20"/>
                <w:szCs w:val="20"/>
                <w:lang w:val="en-US"/>
              </w:rPr>
              <w:t>Kartvelian phonemic structure</w:t>
            </w:r>
          </w:p>
        </w:tc>
        <w:tc>
          <w:tcPr>
            <w:tcW w:w="515" w:type="dxa"/>
            <w:tcBorders>
              <w:top w:val="single" w:sz="4" w:space="0" w:color="auto"/>
              <w:left w:val="doub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4</w:t>
            </w:r>
          </w:p>
        </w:tc>
        <w:tc>
          <w:tcPr>
            <w:tcW w:w="632"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100</w:t>
            </w:r>
          </w:p>
        </w:tc>
        <w:tc>
          <w:tcPr>
            <w:tcW w:w="824"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17"/>
              <w:jc w:val="center"/>
              <w:rPr>
                <w:rFonts w:ascii="Sylfaen" w:hAnsi="Sylfaen"/>
                <w:noProof/>
                <w:sz w:val="20"/>
                <w:szCs w:val="20"/>
              </w:rPr>
            </w:pPr>
            <w:r w:rsidRPr="00F96A40">
              <w:rPr>
                <w:rFonts w:ascii="Sylfaen" w:hAnsi="Sylfaen"/>
                <w:noProof/>
                <w:sz w:val="20"/>
                <w:szCs w:val="20"/>
              </w:rPr>
              <w:t>4</w:t>
            </w:r>
          </w:p>
        </w:tc>
        <w:tc>
          <w:tcPr>
            <w:tcW w:w="688"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66</w:t>
            </w:r>
          </w:p>
        </w:tc>
        <w:tc>
          <w:tcPr>
            <w:tcW w:w="1578" w:type="dxa"/>
            <w:tcBorders>
              <w:top w:val="single" w:sz="4" w:space="0" w:color="auto"/>
              <w:left w:val="single" w:sz="4" w:space="0" w:color="auto"/>
              <w:bottom w:val="single" w:sz="4" w:space="0" w:color="auto"/>
              <w:right w:val="double" w:sz="4" w:space="0" w:color="auto"/>
            </w:tcBorders>
            <w:vAlign w:val="center"/>
            <w:hideMark/>
          </w:tcPr>
          <w:p w:rsidR="0061545F" w:rsidRPr="00F96A40" w:rsidRDefault="0061545F" w:rsidP="0061545F">
            <w:pPr>
              <w:spacing w:line="240" w:lineRule="auto"/>
              <w:ind w:right="-18"/>
              <w:jc w:val="center"/>
              <w:rPr>
                <w:rFonts w:ascii="Sylfaen" w:hAnsi="Sylfaen"/>
                <w:noProof/>
                <w:sz w:val="20"/>
                <w:szCs w:val="20"/>
              </w:rPr>
            </w:pPr>
            <w:r w:rsidRPr="00F96A40">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tcPr>
          <w:p w:rsidR="0061545F" w:rsidRPr="00F96A40" w:rsidRDefault="0061545F" w:rsidP="0061545F">
            <w:pPr>
              <w:spacing w:line="240" w:lineRule="auto"/>
              <w:jc w:val="center"/>
              <w:rPr>
                <w:rFonts w:ascii="Sylfaen" w:hAnsi="Sylfaen"/>
                <w:noProof/>
                <w:sz w:val="20"/>
                <w:szCs w:val="20"/>
              </w:rPr>
            </w:pPr>
            <w:r w:rsidRPr="00F96A40">
              <w:rPr>
                <w:rFonts w:ascii="Sylfaen" w:hAnsi="Sylfaen"/>
                <w:noProof/>
                <w:sz w:val="20"/>
                <w:szCs w:val="20"/>
              </w:rPr>
              <w:t>4</w:t>
            </w:r>
          </w:p>
        </w:tc>
        <w:tc>
          <w:tcPr>
            <w:tcW w:w="539"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61545F" w:rsidRPr="00F96A40" w:rsidRDefault="0061545F" w:rsidP="0061545F">
            <w:pPr>
              <w:spacing w:line="240" w:lineRule="auto"/>
              <w:jc w:val="center"/>
              <w:rPr>
                <w:rFonts w:ascii="Sylfaen" w:hAnsi="Sylfaen"/>
                <w:noProof/>
                <w:sz w:val="20"/>
                <w:szCs w:val="20"/>
              </w:rPr>
            </w:pPr>
          </w:p>
        </w:tc>
        <w:tc>
          <w:tcPr>
            <w:tcW w:w="859" w:type="dxa"/>
            <w:tcBorders>
              <w:top w:val="single" w:sz="4" w:space="0" w:color="auto"/>
              <w:left w:val="single" w:sz="4" w:space="0" w:color="auto"/>
              <w:bottom w:val="single" w:sz="4" w:space="0" w:color="auto"/>
              <w:right w:val="thickThinSmallGap" w:sz="24" w:space="0" w:color="auto"/>
            </w:tcBorders>
            <w:vAlign w:val="center"/>
          </w:tcPr>
          <w:p w:rsidR="0061545F" w:rsidRPr="00F96A40" w:rsidRDefault="0061545F" w:rsidP="0061545F">
            <w:pPr>
              <w:spacing w:line="240" w:lineRule="auto"/>
              <w:jc w:val="center"/>
              <w:rPr>
                <w:rFonts w:ascii="Sylfaen" w:hAnsi="Sylfaen"/>
                <w:noProof/>
                <w:sz w:val="20"/>
                <w:szCs w:val="20"/>
              </w:rPr>
            </w:pPr>
          </w:p>
        </w:tc>
      </w:tr>
      <w:tr w:rsidR="0061545F" w:rsidRPr="00F96A40" w:rsidTr="002966F2">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2</w:t>
            </w:r>
          </w:p>
        </w:tc>
        <w:tc>
          <w:tcPr>
            <w:tcW w:w="5058" w:type="dxa"/>
            <w:tcBorders>
              <w:top w:val="single" w:sz="4" w:space="0" w:color="auto"/>
              <w:left w:val="double" w:sz="4" w:space="0" w:color="auto"/>
              <w:bottom w:val="single" w:sz="4" w:space="0" w:color="auto"/>
              <w:right w:val="double" w:sz="4" w:space="0" w:color="auto"/>
            </w:tcBorders>
          </w:tcPr>
          <w:p w:rsidR="0061545F" w:rsidRPr="001425D8" w:rsidRDefault="0061545F" w:rsidP="0061545F">
            <w:pPr>
              <w:spacing w:line="240" w:lineRule="auto"/>
              <w:rPr>
                <w:rFonts w:ascii="Sylfaen" w:hAnsi="Sylfaen"/>
                <w:sz w:val="20"/>
                <w:szCs w:val="20"/>
                <w:lang w:val="en-US"/>
              </w:rPr>
            </w:pPr>
            <w:r w:rsidRPr="001425D8">
              <w:rPr>
                <w:rFonts w:ascii="Sylfaen" w:hAnsi="Sylfaen" w:cs="Sylfaen"/>
                <w:sz w:val="20"/>
                <w:szCs w:val="20"/>
                <w:lang w:val="en-US"/>
              </w:rPr>
              <w:t>Noun and verb paradigms of Georgian Dialects (systematic analysis)</w:t>
            </w:r>
          </w:p>
        </w:tc>
        <w:tc>
          <w:tcPr>
            <w:tcW w:w="515" w:type="dxa"/>
            <w:tcBorders>
              <w:top w:val="single" w:sz="4" w:space="0" w:color="auto"/>
              <w:left w:val="double" w:sz="4" w:space="0" w:color="auto"/>
              <w:bottom w:val="single" w:sz="4" w:space="0" w:color="auto"/>
              <w:right w:val="sing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6</w:t>
            </w:r>
          </w:p>
        </w:tc>
        <w:tc>
          <w:tcPr>
            <w:tcW w:w="632"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150</w:t>
            </w:r>
          </w:p>
        </w:tc>
        <w:tc>
          <w:tcPr>
            <w:tcW w:w="824"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60</w:t>
            </w:r>
          </w:p>
        </w:tc>
        <w:tc>
          <w:tcPr>
            <w:tcW w:w="973"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ind w:right="-117"/>
              <w:jc w:val="center"/>
              <w:rPr>
                <w:rFonts w:ascii="Sylfaen" w:hAnsi="Sylfaen"/>
                <w:noProof/>
                <w:sz w:val="20"/>
                <w:szCs w:val="20"/>
              </w:rPr>
            </w:pPr>
            <w:r w:rsidRPr="00F96A40">
              <w:rPr>
                <w:rFonts w:ascii="Sylfaen" w:hAnsi="Sylfaen"/>
                <w:noProof/>
                <w:sz w:val="20"/>
                <w:szCs w:val="20"/>
              </w:rPr>
              <w:t>4</w:t>
            </w:r>
          </w:p>
        </w:tc>
        <w:tc>
          <w:tcPr>
            <w:tcW w:w="688"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86</w:t>
            </w:r>
          </w:p>
        </w:tc>
        <w:tc>
          <w:tcPr>
            <w:tcW w:w="1578" w:type="dxa"/>
            <w:tcBorders>
              <w:top w:val="single" w:sz="4" w:space="0" w:color="auto"/>
              <w:left w:val="single" w:sz="4" w:space="0" w:color="auto"/>
              <w:bottom w:val="single" w:sz="4" w:space="0" w:color="auto"/>
              <w:right w:val="double" w:sz="4" w:space="0" w:color="auto"/>
            </w:tcBorders>
            <w:vAlign w:val="center"/>
          </w:tcPr>
          <w:p w:rsidR="0061545F" w:rsidRPr="00F96A40" w:rsidRDefault="0061545F" w:rsidP="0061545F">
            <w:pPr>
              <w:spacing w:line="240" w:lineRule="auto"/>
              <w:ind w:right="-18"/>
              <w:jc w:val="center"/>
              <w:rPr>
                <w:rFonts w:ascii="Sylfaen" w:hAnsi="Sylfaen"/>
                <w:noProof/>
                <w:sz w:val="20"/>
                <w:szCs w:val="20"/>
              </w:rPr>
            </w:pPr>
            <w:r w:rsidRPr="00F96A40">
              <w:rPr>
                <w:rFonts w:ascii="Sylfaen" w:hAnsi="Sylfaen"/>
                <w:noProof/>
                <w:sz w:val="20"/>
                <w:szCs w:val="20"/>
              </w:rPr>
              <w:t>1/0/0/3</w:t>
            </w:r>
          </w:p>
        </w:tc>
        <w:tc>
          <w:tcPr>
            <w:tcW w:w="444" w:type="dxa"/>
            <w:tcBorders>
              <w:top w:val="single" w:sz="4" w:space="0" w:color="auto"/>
              <w:left w:val="double" w:sz="4" w:space="0" w:color="auto"/>
              <w:bottom w:val="single" w:sz="4" w:space="0" w:color="auto"/>
              <w:right w:val="single" w:sz="4" w:space="0" w:color="auto"/>
            </w:tcBorders>
            <w:vAlign w:val="center"/>
          </w:tcPr>
          <w:p w:rsidR="0061545F" w:rsidRPr="00F96A40" w:rsidRDefault="0061545F" w:rsidP="0061545F">
            <w:pPr>
              <w:spacing w:line="240" w:lineRule="auto"/>
              <w:jc w:val="center"/>
              <w:rPr>
                <w:rFonts w:ascii="Sylfaen" w:hAnsi="Sylfaen"/>
                <w:noProof/>
                <w:sz w:val="20"/>
                <w:szCs w:val="20"/>
              </w:rPr>
            </w:pPr>
            <w:r w:rsidRPr="00F96A40">
              <w:rPr>
                <w:rFonts w:ascii="Sylfaen" w:hAnsi="Sylfaen"/>
                <w:noProof/>
                <w:sz w:val="20"/>
                <w:szCs w:val="20"/>
              </w:rPr>
              <w:t>6</w:t>
            </w:r>
          </w:p>
        </w:tc>
        <w:tc>
          <w:tcPr>
            <w:tcW w:w="539"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61545F" w:rsidRPr="00F96A40" w:rsidRDefault="0061545F" w:rsidP="0061545F">
            <w:pPr>
              <w:spacing w:line="240" w:lineRule="auto"/>
              <w:jc w:val="center"/>
              <w:rPr>
                <w:rFonts w:ascii="Sylfaen" w:hAnsi="Sylfaen"/>
                <w:noProof/>
                <w:sz w:val="20"/>
                <w:szCs w:val="20"/>
              </w:rPr>
            </w:pPr>
          </w:p>
        </w:tc>
        <w:tc>
          <w:tcPr>
            <w:tcW w:w="859" w:type="dxa"/>
            <w:tcBorders>
              <w:top w:val="single" w:sz="4" w:space="0" w:color="auto"/>
              <w:left w:val="single" w:sz="4" w:space="0" w:color="auto"/>
              <w:bottom w:val="single" w:sz="4" w:space="0" w:color="auto"/>
              <w:right w:val="thickThinSmallGap" w:sz="24" w:space="0" w:color="auto"/>
            </w:tcBorders>
            <w:vAlign w:val="center"/>
          </w:tcPr>
          <w:p w:rsidR="0061545F" w:rsidRPr="00F96A40" w:rsidRDefault="0061545F" w:rsidP="0061545F">
            <w:pPr>
              <w:spacing w:line="240" w:lineRule="auto"/>
              <w:jc w:val="center"/>
              <w:rPr>
                <w:rFonts w:ascii="Sylfaen" w:hAnsi="Sylfaen"/>
                <w:noProof/>
                <w:sz w:val="20"/>
                <w:szCs w:val="20"/>
              </w:rPr>
            </w:pPr>
          </w:p>
        </w:tc>
      </w:tr>
      <w:tr w:rsidR="0061545F" w:rsidRPr="00F96A40" w:rsidTr="002966F2">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lastRenderedPageBreak/>
              <w:t>3</w:t>
            </w:r>
          </w:p>
        </w:tc>
        <w:tc>
          <w:tcPr>
            <w:tcW w:w="5058" w:type="dxa"/>
            <w:tcBorders>
              <w:top w:val="single" w:sz="4" w:space="0" w:color="auto"/>
              <w:left w:val="double" w:sz="4" w:space="0" w:color="auto"/>
              <w:bottom w:val="single" w:sz="4" w:space="0" w:color="auto"/>
              <w:right w:val="double" w:sz="4" w:space="0" w:color="auto"/>
            </w:tcBorders>
            <w:hideMark/>
          </w:tcPr>
          <w:p w:rsidR="0061545F" w:rsidRPr="001425D8" w:rsidRDefault="0061545F" w:rsidP="0061545F">
            <w:pPr>
              <w:spacing w:line="240" w:lineRule="auto"/>
              <w:rPr>
                <w:rFonts w:ascii="Sylfaen" w:hAnsi="Sylfaen"/>
                <w:sz w:val="20"/>
                <w:szCs w:val="20"/>
                <w:lang w:val="en-US"/>
              </w:rPr>
            </w:pPr>
            <w:r w:rsidRPr="001425D8">
              <w:rPr>
                <w:rFonts w:ascii="Sylfaen" w:hAnsi="Sylfaen" w:cs="Sylfaen"/>
                <w:sz w:val="20"/>
                <w:szCs w:val="20"/>
                <w:lang w:val="en-US"/>
              </w:rPr>
              <w:t>Kartvelian Syntagma</w:t>
            </w:r>
          </w:p>
        </w:tc>
        <w:tc>
          <w:tcPr>
            <w:tcW w:w="515" w:type="dxa"/>
            <w:tcBorders>
              <w:top w:val="single" w:sz="4" w:space="0" w:color="auto"/>
              <w:left w:val="doub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17"/>
              <w:jc w:val="center"/>
              <w:rPr>
                <w:rFonts w:ascii="Sylfaen" w:hAnsi="Sylfaen"/>
                <w:noProof/>
                <w:sz w:val="20"/>
                <w:szCs w:val="20"/>
              </w:rPr>
            </w:pPr>
            <w:r w:rsidRPr="00F96A40">
              <w:rPr>
                <w:rFonts w:ascii="Sylfaen" w:hAnsi="Sylfaen"/>
                <w:noProof/>
                <w:sz w:val="20"/>
                <w:szCs w:val="20"/>
              </w:rPr>
              <w:t>4</w:t>
            </w:r>
          </w:p>
        </w:tc>
        <w:tc>
          <w:tcPr>
            <w:tcW w:w="688"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76</w:t>
            </w:r>
          </w:p>
        </w:tc>
        <w:tc>
          <w:tcPr>
            <w:tcW w:w="1578" w:type="dxa"/>
            <w:tcBorders>
              <w:top w:val="single" w:sz="4" w:space="0" w:color="auto"/>
              <w:left w:val="single" w:sz="4" w:space="0" w:color="auto"/>
              <w:bottom w:val="single" w:sz="4" w:space="0" w:color="auto"/>
              <w:right w:val="double" w:sz="4" w:space="0" w:color="auto"/>
            </w:tcBorders>
            <w:vAlign w:val="center"/>
            <w:hideMark/>
          </w:tcPr>
          <w:p w:rsidR="0061545F" w:rsidRPr="00F96A40" w:rsidRDefault="0061545F" w:rsidP="0061545F">
            <w:pPr>
              <w:spacing w:line="240" w:lineRule="auto"/>
              <w:jc w:val="center"/>
              <w:rPr>
                <w:noProof/>
              </w:rPr>
            </w:pPr>
            <w:r w:rsidRPr="00F96A40">
              <w:rPr>
                <w:rFonts w:ascii="Sylfaen" w:hAnsi="Sylfaen"/>
                <w:noProof/>
                <w:sz w:val="20"/>
                <w:szCs w:val="20"/>
              </w:rPr>
              <w:t>1/0/0/2</w:t>
            </w:r>
          </w:p>
        </w:tc>
        <w:tc>
          <w:tcPr>
            <w:tcW w:w="444" w:type="dxa"/>
            <w:tcBorders>
              <w:top w:val="single" w:sz="4" w:space="0" w:color="auto"/>
              <w:left w:val="double" w:sz="4" w:space="0" w:color="auto"/>
              <w:bottom w:val="single" w:sz="4" w:space="0" w:color="auto"/>
              <w:right w:val="single" w:sz="4" w:space="0" w:color="auto"/>
            </w:tcBorders>
            <w:vAlign w:val="center"/>
          </w:tcPr>
          <w:p w:rsidR="0061545F" w:rsidRPr="00F96A40" w:rsidRDefault="0061545F" w:rsidP="0061545F">
            <w:pPr>
              <w:spacing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jc w:val="center"/>
              <w:rPr>
                <w:rFonts w:ascii="Sylfaen" w:hAnsi="Sylfaen"/>
                <w:noProof/>
                <w:sz w:val="20"/>
                <w:szCs w:val="20"/>
              </w:rPr>
            </w:pPr>
            <w:r w:rsidRPr="00F96A40">
              <w:rPr>
                <w:rFonts w:ascii="Sylfaen" w:hAnsi="Sylfaen"/>
                <w:noProof/>
                <w:sz w:val="20"/>
                <w:szCs w:val="20"/>
              </w:rPr>
              <w:t>5</w:t>
            </w:r>
          </w:p>
        </w:tc>
        <w:tc>
          <w:tcPr>
            <w:tcW w:w="539" w:type="dxa"/>
            <w:tcBorders>
              <w:top w:val="single" w:sz="4" w:space="0" w:color="auto"/>
              <w:left w:val="single" w:sz="4" w:space="0" w:color="auto"/>
              <w:bottom w:val="single" w:sz="4" w:space="0" w:color="auto"/>
              <w:right w:val="double" w:sz="4" w:space="0" w:color="auto"/>
            </w:tcBorders>
            <w:vAlign w:val="center"/>
            <w:hideMark/>
          </w:tcPr>
          <w:p w:rsidR="0061545F" w:rsidRPr="00F96A40" w:rsidRDefault="0061545F" w:rsidP="0061545F">
            <w:pPr>
              <w:spacing w:line="240" w:lineRule="auto"/>
              <w:jc w:val="center"/>
              <w:rPr>
                <w:rFonts w:ascii="Sylfaen" w:hAnsi="Sylfaen"/>
                <w:noProof/>
                <w:sz w:val="20"/>
                <w:szCs w:val="20"/>
              </w:rPr>
            </w:pPr>
          </w:p>
        </w:tc>
        <w:tc>
          <w:tcPr>
            <w:tcW w:w="859" w:type="dxa"/>
            <w:tcBorders>
              <w:top w:val="single" w:sz="4" w:space="0" w:color="auto"/>
              <w:left w:val="single" w:sz="4" w:space="0" w:color="auto"/>
              <w:bottom w:val="single" w:sz="4" w:space="0" w:color="auto"/>
              <w:right w:val="thickThinSmallGap" w:sz="24" w:space="0" w:color="auto"/>
            </w:tcBorders>
            <w:vAlign w:val="center"/>
          </w:tcPr>
          <w:p w:rsidR="0061545F" w:rsidRPr="00F96A40" w:rsidRDefault="0061545F" w:rsidP="0061545F">
            <w:pPr>
              <w:spacing w:line="240" w:lineRule="auto"/>
              <w:jc w:val="center"/>
              <w:rPr>
                <w:rFonts w:ascii="Sylfaen" w:hAnsi="Sylfaen"/>
                <w:noProof/>
                <w:sz w:val="20"/>
                <w:szCs w:val="20"/>
              </w:rPr>
            </w:pPr>
          </w:p>
        </w:tc>
      </w:tr>
      <w:tr w:rsidR="0061545F" w:rsidRPr="00F96A40" w:rsidTr="002966F2">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4</w:t>
            </w:r>
          </w:p>
        </w:tc>
        <w:tc>
          <w:tcPr>
            <w:tcW w:w="5058" w:type="dxa"/>
            <w:tcBorders>
              <w:top w:val="single" w:sz="4" w:space="0" w:color="auto"/>
              <w:left w:val="double" w:sz="4" w:space="0" w:color="auto"/>
              <w:bottom w:val="single" w:sz="4" w:space="0" w:color="auto"/>
              <w:right w:val="double" w:sz="4" w:space="0" w:color="auto"/>
            </w:tcBorders>
          </w:tcPr>
          <w:p w:rsidR="0061545F" w:rsidRPr="001425D8" w:rsidRDefault="0061545F" w:rsidP="0061545F">
            <w:pPr>
              <w:spacing w:line="240" w:lineRule="auto"/>
              <w:rPr>
                <w:rFonts w:ascii="Sylfaen" w:hAnsi="Sylfaen"/>
                <w:sz w:val="20"/>
                <w:szCs w:val="20"/>
                <w:lang w:val="en-US"/>
              </w:rPr>
            </w:pPr>
            <w:r w:rsidRPr="001425D8">
              <w:rPr>
                <w:rFonts w:ascii="Sylfaen" w:hAnsi="Sylfaen" w:cs="Sylfaen"/>
                <w:sz w:val="20"/>
                <w:szCs w:val="20"/>
                <w:lang w:val="en-US"/>
              </w:rPr>
              <w:t>Megrelian-Laz practical course - I</w:t>
            </w:r>
          </w:p>
        </w:tc>
        <w:tc>
          <w:tcPr>
            <w:tcW w:w="515" w:type="dxa"/>
            <w:tcBorders>
              <w:top w:val="single" w:sz="4" w:space="0" w:color="auto"/>
              <w:left w:val="doub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17"/>
              <w:jc w:val="center"/>
              <w:rPr>
                <w:rFonts w:ascii="Sylfaen" w:hAnsi="Sylfaen"/>
                <w:noProof/>
                <w:sz w:val="20"/>
                <w:szCs w:val="20"/>
              </w:rPr>
            </w:pPr>
            <w:r w:rsidRPr="00F96A40">
              <w:rPr>
                <w:rFonts w:ascii="Sylfaen" w:hAnsi="Sylfaen"/>
                <w:noProof/>
                <w:sz w:val="20"/>
                <w:szCs w:val="20"/>
              </w:rPr>
              <w:t>4</w:t>
            </w:r>
          </w:p>
        </w:tc>
        <w:tc>
          <w:tcPr>
            <w:tcW w:w="688"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76</w:t>
            </w:r>
          </w:p>
        </w:tc>
        <w:tc>
          <w:tcPr>
            <w:tcW w:w="1578" w:type="dxa"/>
            <w:tcBorders>
              <w:top w:val="single" w:sz="4" w:space="0" w:color="auto"/>
              <w:left w:val="single" w:sz="4" w:space="0" w:color="auto"/>
              <w:bottom w:val="single" w:sz="4" w:space="0" w:color="auto"/>
              <w:right w:val="double" w:sz="4" w:space="0" w:color="auto"/>
            </w:tcBorders>
            <w:vAlign w:val="center"/>
            <w:hideMark/>
          </w:tcPr>
          <w:p w:rsidR="0061545F" w:rsidRPr="00F96A40" w:rsidRDefault="0061545F" w:rsidP="0061545F">
            <w:pPr>
              <w:spacing w:line="240" w:lineRule="auto"/>
              <w:jc w:val="center"/>
              <w:rPr>
                <w:noProof/>
                <w:lang w:val="ka-GE"/>
              </w:rPr>
            </w:pPr>
            <w:r w:rsidRPr="00F96A40">
              <w:rPr>
                <w:rFonts w:ascii="Sylfaen" w:hAnsi="Sylfaen"/>
                <w:noProof/>
                <w:sz w:val="20"/>
                <w:szCs w:val="20"/>
                <w:lang w:val="ka-GE"/>
              </w:rPr>
              <w:t>0</w:t>
            </w:r>
            <w:r w:rsidRPr="00F96A40">
              <w:rPr>
                <w:rFonts w:ascii="Sylfaen" w:hAnsi="Sylfaen"/>
                <w:noProof/>
                <w:sz w:val="20"/>
                <w:szCs w:val="20"/>
              </w:rPr>
              <w:t>/0/0/</w:t>
            </w:r>
            <w:r w:rsidRPr="00F96A40">
              <w:rPr>
                <w:rFonts w:ascii="Sylfaen" w:hAnsi="Sylfaen"/>
                <w:noProof/>
                <w:sz w:val="20"/>
                <w:szCs w:val="20"/>
                <w:lang w:val="ka-GE"/>
              </w:rPr>
              <w:t>3</w:t>
            </w:r>
          </w:p>
        </w:tc>
        <w:tc>
          <w:tcPr>
            <w:tcW w:w="444" w:type="dxa"/>
            <w:tcBorders>
              <w:top w:val="single" w:sz="4" w:space="0" w:color="auto"/>
              <w:left w:val="double" w:sz="4" w:space="0" w:color="auto"/>
              <w:bottom w:val="single" w:sz="4" w:space="0" w:color="auto"/>
              <w:right w:val="single" w:sz="4" w:space="0" w:color="auto"/>
            </w:tcBorders>
            <w:vAlign w:val="center"/>
          </w:tcPr>
          <w:p w:rsidR="0061545F" w:rsidRPr="00F96A40" w:rsidRDefault="0061545F" w:rsidP="0061545F">
            <w:pPr>
              <w:spacing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jc w:val="center"/>
              <w:rPr>
                <w:rFonts w:ascii="Sylfaen" w:hAnsi="Sylfaen"/>
                <w:noProof/>
                <w:sz w:val="20"/>
                <w:szCs w:val="20"/>
              </w:rPr>
            </w:pPr>
            <w:r w:rsidRPr="00F96A40">
              <w:rPr>
                <w:rFonts w:ascii="Sylfaen" w:hAnsi="Sylfaen"/>
                <w:noProof/>
                <w:sz w:val="20"/>
                <w:szCs w:val="20"/>
              </w:rPr>
              <w:t>5</w:t>
            </w:r>
          </w:p>
        </w:tc>
        <w:tc>
          <w:tcPr>
            <w:tcW w:w="547"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61545F" w:rsidRPr="00F96A40" w:rsidRDefault="0061545F" w:rsidP="0061545F">
            <w:pPr>
              <w:spacing w:line="240" w:lineRule="auto"/>
              <w:jc w:val="center"/>
              <w:rPr>
                <w:rFonts w:ascii="Sylfaen" w:hAnsi="Sylfaen"/>
                <w:noProof/>
                <w:sz w:val="20"/>
                <w:szCs w:val="20"/>
              </w:rPr>
            </w:pPr>
          </w:p>
        </w:tc>
        <w:tc>
          <w:tcPr>
            <w:tcW w:w="859" w:type="dxa"/>
            <w:tcBorders>
              <w:top w:val="single" w:sz="4" w:space="0" w:color="auto"/>
              <w:left w:val="single" w:sz="4" w:space="0" w:color="auto"/>
              <w:bottom w:val="single" w:sz="4" w:space="0" w:color="auto"/>
              <w:right w:val="thickThinSmallGap" w:sz="24" w:space="0" w:color="auto"/>
            </w:tcBorders>
            <w:vAlign w:val="center"/>
          </w:tcPr>
          <w:p w:rsidR="0061545F" w:rsidRPr="00F96A40" w:rsidRDefault="0061545F" w:rsidP="0061545F">
            <w:pPr>
              <w:spacing w:line="240" w:lineRule="auto"/>
              <w:jc w:val="center"/>
              <w:rPr>
                <w:rFonts w:ascii="Sylfaen" w:hAnsi="Sylfaen"/>
                <w:noProof/>
                <w:sz w:val="20"/>
                <w:szCs w:val="20"/>
              </w:rPr>
            </w:pPr>
          </w:p>
        </w:tc>
      </w:tr>
      <w:tr w:rsidR="0061545F" w:rsidRPr="00F96A40" w:rsidTr="002966F2">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5</w:t>
            </w:r>
          </w:p>
        </w:tc>
        <w:tc>
          <w:tcPr>
            <w:tcW w:w="5058" w:type="dxa"/>
            <w:tcBorders>
              <w:top w:val="single" w:sz="4" w:space="0" w:color="auto"/>
              <w:left w:val="double" w:sz="4" w:space="0" w:color="auto"/>
              <w:bottom w:val="single" w:sz="4" w:space="0" w:color="auto"/>
              <w:right w:val="double" w:sz="4" w:space="0" w:color="auto"/>
            </w:tcBorders>
            <w:hideMark/>
          </w:tcPr>
          <w:p w:rsidR="0061545F" w:rsidRPr="001425D8" w:rsidRDefault="0061545F" w:rsidP="0061545F">
            <w:pPr>
              <w:spacing w:line="240" w:lineRule="auto"/>
              <w:rPr>
                <w:rFonts w:ascii="Sylfaen" w:hAnsi="Sylfaen"/>
                <w:sz w:val="20"/>
                <w:szCs w:val="20"/>
                <w:lang w:val="en-US"/>
              </w:rPr>
            </w:pPr>
            <w:r w:rsidRPr="001425D8">
              <w:rPr>
                <w:rFonts w:ascii="Sylfaen" w:hAnsi="Sylfaen" w:cs="Sylfaen"/>
                <w:sz w:val="20"/>
                <w:szCs w:val="20"/>
                <w:lang w:val="en-US"/>
              </w:rPr>
              <w:t>Megrelian-Laz practical course - II</w:t>
            </w:r>
          </w:p>
        </w:tc>
        <w:tc>
          <w:tcPr>
            <w:tcW w:w="515" w:type="dxa"/>
            <w:tcBorders>
              <w:top w:val="single" w:sz="4" w:space="0" w:color="auto"/>
              <w:left w:val="doub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17"/>
              <w:jc w:val="center"/>
              <w:rPr>
                <w:rFonts w:ascii="Sylfaen" w:hAnsi="Sylfaen"/>
                <w:noProof/>
                <w:sz w:val="20"/>
                <w:szCs w:val="20"/>
              </w:rPr>
            </w:pPr>
            <w:r w:rsidRPr="00F96A40">
              <w:rPr>
                <w:rFonts w:ascii="Sylfaen" w:hAnsi="Sylfaen"/>
                <w:noProof/>
                <w:sz w:val="20"/>
                <w:szCs w:val="20"/>
              </w:rPr>
              <w:t>4</w:t>
            </w:r>
          </w:p>
        </w:tc>
        <w:tc>
          <w:tcPr>
            <w:tcW w:w="688"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76</w:t>
            </w:r>
          </w:p>
        </w:tc>
        <w:tc>
          <w:tcPr>
            <w:tcW w:w="1578" w:type="dxa"/>
            <w:tcBorders>
              <w:top w:val="single" w:sz="4" w:space="0" w:color="auto"/>
              <w:left w:val="single" w:sz="4" w:space="0" w:color="auto"/>
              <w:bottom w:val="single" w:sz="4" w:space="0" w:color="auto"/>
              <w:right w:val="double" w:sz="4" w:space="0" w:color="auto"/>
            </w:tcBorders>
            <w:vAlign w:val="center"/>
            <w:hideMark/>
          </w:tcPr>
          <w:p w:rsidR="0061545F" w:rsidRPr="00F96A40" w:rsidRDefault="0061545F" w:rsidP="0061545F">
            <w:pPr>
              <w:spacing w:line="240" w:lineRule="auto"/>
              <w:jc w:val="center"/>
              <w:rPr>
                <w:noProof/>
                <w:lang w:val="ka-GE"/>
              </w:rPr>
            </w:pPr>
            <w:r w:rsidRPr="00F96A40">
              <w:rPr>
                <w:rFonts w:ascii="Sylfaen" w:hAnsi="Sylfaen"/>
                <w:noProof/>
                <w:sz w:val="20"/>
                <w:szCs w:val="20"/>
                <w:lang w:val="ka-GE"/>
              </w:rPr>
              <w:t>0</w:t>
            </w:r>
            <w:r w:rsidRPr="00F96A40">
              <w:rPr>
                <w:rFonts w:ascii="Sylfaen" w:hAnsi="Sylfaen"/>
                <w:noProof/>
                <w:sz w:val="20"/>
                <w:szCs w:val="20"/>
              </w:rPr>
              <w:t>/0/0/</w:t>
            </w:r>
            <w:r w:rsidRPr="00F96A40">
              <w:rPr>
                <w:rFonts w:ascii="Sylfaen" w:hAnsi="Sylfaen"/>
                <w:noProof/>
                <w:sz w:val="20"/>
                <w:szCs w:val="20"/>
                <w:lang w:val="ka-GE"/>
              </w:rPr>
              <w:t>3</w:t>
            </w:r>
          </w:p>
        </w:tc>
        <w:tc>
          <w:tcPr>
            <w:tcW w:w="444" w:type="dxa"/>
            <w:tcBorders>
              <w:top w:val="single" w:sz="4" w:space="0" w:color="auto"/>
              <w:left w:val="double" w:sz="4" w:space="0" w:color="auto"/>
              <w:bottom w:val="single" w:sz="4" w:space="0" w:color="auto"/>
              <w:right w:val="single" w:sz="4" w:space="0" w:color="auto"/>
            </w:tcBorders>
            <w:vAlign w:val="center"/>
          </w:tcPr>
          <w:p w:rsidR="0061545F" w:rsidRPr="00F96A40" w:rsidRDefault="0061545F" w:rsidP="0061545F">
            <w:pPr>
              <w:spacing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jc w:val="center"/>
              <w:rPr>
                <w:rFonts w:ascii="Sylfaen" w:hAnsi="Sylfaen"/>
                <w:noProof/>
                <w:sz w:val="20"/>
                <w:szCs w:val="20"/>
              </w:rPr>
            </w:pPr>
            <w:r w:rsidRPr="00F96A40">
              <w:rPr>
                <w:rFonts w:ascii="Sylfaen" w:hAnsi="Sylfaen"/>
                <w:noProof/>
                <w:sz w:val="20"/>
                <w:szCs w:val="20"/>
              </w:rPr>
              <w:t>5</w:t>
            </w:r>
          </w:p>
        </w:tc>
        <w:tc>
          <w:tcPr>
            <w:tcW w:w="539" w:type="dxa"/>
            <w:tcBorders>
              <w:top w:val="single" w:sz="4" w:space="0" w:color="auto"/>
              <w:left w:val="single" w:sz="4" w:space="0" w:color="auto"/>
              <w:bottom w:val="single" w:sz="4" w:space="0" w:color="auto"/>
              <w:right w:val="double" w:sz="4" w:space="0" w:color="auto"/>
            </w:tcBorders>
            <w:vAlign w:val="center"/>
          </w:tcPr>
          <w:p w:rsidR="0061545F" w:rsidRPr="00F96A40" w:rsidRDefault="0061545F" w:rsidP="0061545F">
            <w:pPr>
              <w:spacing w:line="240" w:lineRule="auto"/>
              <w:jc w:val="center"/>
              <w:rPr>
                <w:rFonts w:ascii="Sylfaen" w:hAnsi="Sylfaen"/>
                <w:noProof/>
                <w:sz w:val="20"/>
                <w:szCs w:val="20"/>
              </w:rPr>
            </w:pPr>
          </w:p>
        </w:tc>
        <w:tc>
          <w:tcPr>
            <w:tcW w:w="859" w:type="dxa"/>
            <w:tcBorders>
              <w:top w:val="single" w:sz="4" w:space="0" w:color="auto"/>
              <w:left w:val="single" w:sz="4" w:space="0" w:color="auto"/>
              <w:bottom w:val="single" w:sz="4" w:space="0" w:color="auto"/>
              <w:right w:val="thickThinSmallGap" w:sz="24" w:space="0" w:color="auto"/>
            </w:tcBorders>
            <w:vAlign w:val="center"/>
          </w:tcPr>
          <w:p w:rsidR="0061545F" w:rsidRPr="00F96A40" w:rsidRDefault="0061545F" w:rsidP="0061545F">
            <w:pPr>
              <w:spacing w:line="240" w:lineRule="auto"/>
              <w:jc w:val="center"/>
              <w:rPr>
                <w:rFonts w:ascii="Sylfaen" w:hAnsi="Sylfaen"/>
                <w:noProof/>
                <w:sz w:val="20"/>
                <w:szCs w:val="20"/>
              </w:rPr>
            </w:pPr>
          </w:p>
        </w:tc>
      </w:tr>
      <w:tr w:rsidR="0061545F" w:rsidRPr="00F96A40" w:rsidTr="002966F2">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6</w:t>
            </w:r>
          </w:p>
        </w:tc>
        <w:tc>
          <w:tcPr>
            <w:tcW w:w="5058" w:type="dxa"/>
            <w:tcBorders>
              <w:top w:val="single" w:sz="4" w:space="0" w:color="auto"/>
              <w:left w:val="double" w:sz="4" w:space="0" w:color="auto"/>
              <w:bottom w:val="single" w:sz="4" w:space="0" w:color="auto"/>
              <w:right w:val="double" w:sz="4" w:space="0" w:color="auto"/>
            </w:tcBorders>
            <w:hideMark/>
          </w:tcPr>
          <w:p w:rsidR="0061545F" w:rsidRPr="001425D8" w:rsidRDefault="0061545F" w:rsidP="0061545F">
            <w:pPr>
              <w:spacing w:line="240" w:lineRule="auto"/>
              <w:rPr>
                <w:rFonts w:ascii="Sylfaen" w:hAnsi="Sylfaen"/>
                <w:sz w:val="20"/>
                <w:szCs w:val="20"/>
                <w:lang w:val="en-US"/>
              </w:rPr>
            </w:pPr>
            <w:r w:rsidRPr="001425D8">
              <w:rPr>
                <w:rFonts w:ascii="Sylfaen" w:hAnsi="Sylfaen" w:cs="Sylfaen"/>
                <w:sz w:val="20"/>
                <w:szCs w:val="20"/>
                <w:lang w:val="en-US"/>
              </w:rPr>
              <w:t>Practical course of Svan dialect - I</w:t>
            </w:r>
          </w:p>
        </w:tc>
        <w:tc>
          <w:tcPr>
            <w:tcW w:w="515" w:type="dxa"/>
            <w:tcBorders>
              <w:top w:val="single" w:sz="4" w:space="0" w:color="auto"/>
              <w:left w:val="doub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17"/>
              <w:jc w:val="center"/>
              <w:rPr>
                <w:rFonts w:ascii="Sylfaen" w:hAnsi="Sylfaen"/>
                <w:noProof/>
                <w:sz w:val="20"/>
                <w:szCs w:val="20"/>
              </w:rPr>
            </w:pPr>
            <w:r w:rsidRPr="00F96A40">
              <w:rPr>
                <w:rFonts w:ascii="Sylfaen" w:hAnsi="Sylfaen"/>
                <w:noProof/>
                <w:sz w:val="20"/>
                <w:szCs w:val="20"/>
              </w:rPr>
              <w:t>4</w:t>
            </w:r>
          </w:p>
        </w:tc>
        <w:tc>
          <w:tcPr>
            <w:tcW w:w="688"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76</w:t>
            </w:r>
          </w:p>
        </w:tc>
        <w:tc>
          <w:tcPr>
            <w:tcW w:w="1578" w:type="dxa"/>
            <w:tcBorders>
              <w:top w:val="single" w:sz="4" w:space="0" w:color="auto"/>
              <w:left w:val="single" w:sz="4" w:space="0" w:color="auto"/>
              <w:bottom w:val="single" w:sz="4" w:space="0" w:color="auto"/>
              <w:right w:val="double" w:sz="4" w:space="0" w:color="auto"/>
            </w:tcBorders>
            <w:vAlign w:val="center"/>
            <w:hideMark/>
          </w:tcPr>
          <w:p w:rsidR="0061545F" w:rsidRPr="00F96A40" w:rsidRDefault="0061545F" w:rsidP="0061545F">
            <w:pPr>
              <w:spacing w:line="240" w:lineRule="auto"/>
              <w:jc w:val="center"/>
              <w:rPr>
                <w:rFonts w:ascii="Sylfaen" w:hAnsi="Sylfaen"/>
                <w:noProof/>
                <w:sz w:val="20"/>
                <w:szCs w:val="20"/>
                <w:lang w:val="ka-GE"/>
              </w:rPr>
            </w:pPr>
            <w:r w:rsidRPr="00F96A40">
              <w:rPr>
                <w:rFonts w:ascii="Sylfaen" w:hAnsi="Sylfaen"/>
                <w:noProof/>
                <w:sz w:val="20"/>
                <w:szCs w:val="20"/>
                <w:lang w:val="ka-GE"/>
              </w:rPr>
              <w:t>0/0/0/3</w:t>
            </w:r>
          </w:p>
        </w:tc>
        <w:tc>
          <w:tcPr>
            <w:tcW w:w="444" w:type="dxa"/>
            <w:tcBorders>
              <w:top w:val="single" w:sz="4" w:space="0" w:color="auto"/>
              <w:left w:val="double" w:sz="4" w:space="0" w:color="auto"/>
              <w:bottom w:val="single" w:sz="4" w:space="0" w:color="auto"/>
              <w:right w:val="single" w:sz="4" w:space="0" w:color="auto"/>
            </w:tcBorders>
            <w:vAlign w:val="center"/>
          </w:tcPr>
          <w:p w:rsidR="0061545F" w:rsidRPr="00F96A40" w:rsidRDefault="0061545F" w:rsidP="0061545F">
            <w:pPr>
              <w:spacing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jc w:val="center"/>
              <w:rPr>
                <w:rFonts w:ascii="Sylfaen" w:hAnsi="Sylfaen"/>
                <w:noProof/>
                <w:sz w:val="20"/>
                <w:szCs w:val="20"/>
              </w:rPr>
            </w:pPr>
            <w:r w:rsidRPr="00F96A40">
              <w:rPr>
                <w:rFonts w:ascii="Sylfaen" w:hAnsi="Sylfaen"/>
                <w:noProof/>
                <w:sz w:val="20"/>
                <w:szCs w:val="20"/>
              </w:rPr>
              <w:t>5</w:t>
            </w:r>
          </w:p>
        </w:tc>
        <w:tc>
          <w:tcPr>
            <w:tcW w:w="547"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61545F" w:rsidRPr="00F96A40" w:rsidRDefault="0061545F" w:rsidP="0061545F">
            <w:pPr>
              <w:spacing w:line="240" w:lineRule="auto"/>
              <w:jc w:val="center"/>
              <w:rPr>
                <w:rFonts w:ascii="Sylfaen" w:hAnsi="Sylfaen"/>
                <w:noProof/>
                <w:sz w:val="20"/>
                <w:szCs w:val="20"/>
              </w:rPr>
            </w:pPr>
          </w:p>
        </w:tc>
        <w:tc>
          <w:tcPr>
            <w:tcW w:w="859" w:type="dxa"/>
            <w:tcBorders>
              <w:top w:val="single" w:sz="4" w:space="0" w:color="auto"/>
              <w:left w:val="single" w:sz="4" w:space="0" w:color="auto"/>
              <w:bottom w:val="single" w:sz="4" w:space="0" w:color="auto"/>
              <w:right w:val="thickThinSmallGap" w:sz="24" w:space="0" w:color="auto"/>
            </w:tcBorders>
            <w:vAlign w:val="center"/>
          </w:tcPr>
          <w:p w:rsidR="0061545F" w:rsidRPr="00F96A40" w:rsidRDefault="0061545F" w:rsidP="0061545F">
            <w:pPr>
              <w:spacing w:line="240" w:lineRule="auto"/>
              <w:jc w:val="center"/>
              <w:rPr>
                <w:rFonts w:ascii="Sylfaen" w:hAnsi="Sylfaen"/>
                <w:noProof/>
                <w:sz w:val="20"/>
                <w:szCs w:val="20"/>
              </w:rPr>
            </w:pPr>
          </w:p>
        </w:tc>
      </w:tr>
      <w:tr w:rsidR="0061545F" w:rsidRPr="00F96A40" w:rsidTr="002966F2">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7</w:t>
            </w:r>
          </w:p>
        </w:tc>
        <w:tc>
          <w:tcPr>
            <w:tcW w:w="5058" w:type="dxa"/>
            <w:tcBorders>
              <w:top w:val="single" w:sz="4" w:space="0" w:color="auto"/>
              <w:left w:val="double" w:sz="4" w:space="0" w:color="auto"/>
              <w:bottom w:val="single" w:sz="4" w:space="0" w:color="auto"/>
              <w:right w:val="double" w:sz="4" w:space="0" w:color="auto"/>
            </w:tcBorders>
            <w:hideMark/>
          </w:tcPr>
          <w:p w:rsidR="0061545F" w:rsidRPr="001425D8" w:rsidRDefault="0061545F" w:rsidP="0061545F">
            <w:pPr>
              <w:spacing w:line="240" w:lineRule="auto"/>
              <w:rPr>
                <w:rFonts w:ascii="Sylfaen" w:hAnsi="Sylfaen"/>
                <w:sz w:val="20"/>
                <w:szCs w:val="20"/>
                <w:lang w:val="en-US"/>
              </w:rPr>
            </w:pPr>
            <w:r w:rsidRPr="001425D8">
              <w:rPr>
                <w:rFonts w:ascii="Sylfaen" w:hAnsi="Sylfaen"/>
                <w:sz w:val="20"/>
                <w:szCs w:val="20"/>
                <w:lang w:val="en-US"/>
              </w:rPr>
              <w:t>Practical course of Svan dialects - II</w:t>
            </w:r>
          </w:p>
        </w:tc>
        <w:tc>
          <w:tcPr>
            <w:tcW w:w="515" w:type="dxa"/>
            <w:tcBorders>
              <w:top w:val="single" w:sz="4" w:space="0" w:color="auto"/>
              <w:left w:val="doub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17"/>
              <w:jc w:val="center"/>
              <w:rPr>
                <w:rFonts w:ascii="Sylfaen" w:hAnsi="Sylfaen"/>
                <w:noProof/>
                <w:sz w:val="20"/>
                <w:szCs w:val="20"/>
              </w:rPr>
            </w:pPr>
            <w:r w:rsidRPr="00F96A40">
              <w:rPr>
                <w:rFonts w:ascii="Sylfaen" w:hAnsi="Sylfaen"/>
                <w:noProof/>
                <w:sz w:val="20"/>
                <w:szCs w:val="20"/>
              </w:rPr>
              <w:t>4</w:t>
            </w:r>
          </w:p>
        </w:tc>
        <w:tc>
          <w:tcPr>
            <w:tcW w:w="688"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76</w:t>
            </w:r>
          </w:p>
        </w:tc>
        <w:tc>
          <w:tcPr>
            <w:tcW w:w="1578" w:type="dxa"/>
            <w:tcBorders>
              <w:top w:val="single" w:sz="4" w:space="0" w:color="auto"/>
              <w:left w:val="single" w:sz="4" w:space="0" w:color="auto"/>
              <w:bottom w:val="single" w:sz="4" w:space="0" w:color="auto"/>
              <w:right w:val="double" w:sz="4" w:space="0" w:color="auto"/>
            </w:tcBorders>
            <w:vAlign w:val="center"/>
            <w:hideMark/>
          </w:tcPr>
          <w:p w:rsidR="0061545F" w:rsidRPr="00F96A40" w:rsidRDefault="0061545F" w:rsidP="0061545F">
            <w:pPr>
              <w:spacing w:line="240" w:lineRule="auto"/>
              <w:jc w:val="center"/>
              <w:rPr>
                <w:noProof/>
                <w:lang w:val="ka-GE"/>
              </w:rPr>
            </w:pPr>
            <w:r w:rsidRPr="00F96A40">
              <w:rPr>
                <w:rFonts w:ascii="Sylfaen" w:hAnsi="Sylfaen"/>
                <w:noProof/>
                <w:sz w:val="20"/>
                <w:szCs w:val="20"/>
                <w:lang w:val="ka-GE"/>
              </w:rPr>
              <w:t>0/0/0/3</w:t>
            </w:r>
          </w:p>
        </w:tc>
        <w:tc>
          <w:tcPr>
            <w:tcW w:w="444" w:type="dxa"/>
            <w:tcBorders>
              <w:top w:val="single" w:sz="4" w:space="0" w:color="auto"/>
              <w:left w:val="double" w:sz="4" w:space="0" w:color="auto"/>
              <w:bottom w:val="single" w:sz="4" w:space="0" w:color="auto"/>
              <w:right w:val="single" w:sz="4" w:space="0" w:color="auto"/>
            </w:tcBorders>
            <w:vAlign w:val="center"/>
          </w:tcPr>
          <w:p w:rsidR="0061545F" w:rsidRPr="00F96A40" w:rsidRDefault="0061545F" w:rsidP="0061545F">
            <w:pPr>
              <w:spacing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jc w:val="center"/>
              <w:rPr>
                <w:rFonts w:ascii="Sylfaen" w:hAnsi="Sylfaen"/>
                <w:noProof/>
                <w:sz w:val="20"/>
                <w:szCs w:val="20"/>
              </w:rPr>
            </w:pPr>
            <w:r w:rsidRPr="00F96A40">
              <w:rPr>
                <w:rFonts w:ascii="Sylfaen" w:hAnsi="Sylfaen"/>
                <w:noProof/>
                <w:sz w:val="20"/>
                <w:szCs w:val="20"/>
              </w:rPr>
              <w:t>5</w:t>
            </w:r>
          </w:p>
        </w:tc>
        <w:tc>
          <w:tcPr>
            <w:tcW w:w="539" w:type="dxa"/>
            <w:tcBorders>
              <w:top w:val="single" w:sz="4" w:space="0" w:color="auto"/>
              <w:left w:val="single" w:sz="4" w:space="0" w:color="auto"/>
              <w:bottom w:val="single" w:sz="4" w:space="0" w:color="auto"/>
              <w:right w:val="double" w:sz="4" w:space="0" w:color="auto"/>
            </w:tcBorders>
            <w:vAlign w:val="center"/>
          </w:tcPr>
          <w:p w:rsidR="0061545F" w:rsidRPr="00F96A40" w:rsidRDefault="0061545F" w:rsidP="0061545F">
            <w:pPr>
              <w:spacing w:line="240" w:lineRule="auto"/>
              <w:jc w:val="center"/>
              <w:rPr>
                <w:rFonts w:ascii="Sylfaen" w:hAnsi="Sylfaen"/>
                <w:noProof/>
                <w:sz w:val="20"/>
                <w:szCs w:val="20"/>
              </w:rPr>
            </w:pPr>
          </w:p>
        </w:tc>
        <w:tc>
          <w:tcPr>
            <w:tcW w:w="859" w:type="dxa"/>
            <w:tcBorders>
              <w:top w:val="single" w:sz="4" w:space="0" w:color="auto"/>
              <w:left w:val="single" w:sz="4" w:space="0" w:color="auto"/>
              <w:bottom w:val="single" w:sz="4" w:space="0" w:color="auto"/>
              <w:right w:val="thickThinSmallGap" w:sz="24" w:space="0" w:color="auto"/>
            </w:tcBorders>
            <w:vAlign w:val="center"/>
          </w:tcPr>
          <w:p w:rsidR="0061545F" w:rsidRPr="00F96A40" w:rsidRDefault="0061545F" w:rsidP="0061545F">
            <w:pPr>
              <w:spacing w:line="240" w:lineRule="auto"/>
              <w:jc w:val="center"/>
              <w:rPr>
                <w:rFonts w:ascii="Sylfaen" w:hAnsi="Sylfaen"/>
                <w:noProof/>
                <w:sz w:val="20"/>
                <w:szCs w:val="20"/>
              </w:rPr>
            </w:pPr>
          </w:p>
        </w:tc>
      </w:tr>
      <w:tr w:rsidR="0061545F" w:rsidRPr="0061545F" w:rsidTr="002966F2">
        <w:trPr>
          <w:trHeight w:val="283"/>
        </w:trPr>
        <w:tc>
          <w:tcPr>
            <w:tcW w:w="661"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61545F" w:rsidRPr="00F96A40" w:rsidRDefault="0061545F" w:rsidP="0061545F">
            <w:pPr>
              <w:spacing w:line="240" w:lineRule="auto"/>
              <w:ind w:right="-107"/>
              <w:jc w:val="center"/>
              <w:rPr>
                <w:rFonts w:ascii="Sylfaen" w:hAnsi="Sylfaen"/>
                <w:noProof/>
                <w:sz w:val="20"/>
                <w:szCs w:val="20"/>
              </w:rPr>
            </w:pPr>
          </w:p>
        </w:tc>
        <w:tc>
          <w:tcPr>
            <w:tcW w:w="13196" w:type="dxa"/>
            <w:gridSpan w:val="12"/>
            <w:tcBorders>
              <w:top w:val="single" w:sz="4" w:space="0" w:color="auto"/>
              <w:left w:val="double" w:sz="4" w:space="0" w:color="auto"/>
              <w:bottom w:val="single" w:sz="4" w:space="0" w:color="auto"/>
              <w:right w:val="thickThinSmallGap" w:sz="24" w:space="0" w:color="auto"/>
            </w:tcBorders>
            <w:shd w:val="clear" w:color="auto" w:fill="820000"/>
            <w:vAlign w:val="center"/>
          </w:tcPr>
          <w:p w:rsidR="0061545F" w:rsidRPr="0061545F" w:rsidRDefault="0061545F" w:rsidP="0061545F">
            <w:pPr>
              <w:spacing w:line="240" w:lineRule="auto"/>
              <w:jc w:val="center"/>
              <w:rPr>
                <w:rFonts w:ascii="Sylfaen" w:hAnsi="Sylfaen"/>
                <w:noProof/>
                <w:sz w:val="20"/>
                <w:szCs w:val="20"/>
                <w:lang w:val="en-US"/>
              </w:rPr>
            </w:pPr>
            <w:r w:rsidRPr="001425D8">
              <w:rPr>
                <w:b/>
                <w:bCs/>
                <w:sz w:val="20"/>
                <w:szCs w:val="20"/>
                <w:lang w:val="en-US"/>
              </w:rPr>
              <w:t>I I</w:t>
            </w:r>
            <w:r w:rsidRPr="001425D8">
              <w:rPr>
                <w:rFonts w:ascii="Sylfaen" w:hAnsi="Sylfaen"/>
                <w:b/>
                <w:bCs/>
                <w:sz w:val="20"/>
                <w:szCs w:val="20"/>
                <w:lang w:val="en-US"/>
              </w:rPr>
              <w:t xml:space="preserve"> </w:t>
            </w:r>
            <w:r w:rsidRPr="001425D8">
              <w:rPr>
                <w:b/>
                <w:bCs/>
                <w:sz w:val="20"/>
                <w:szCs w:val="20"/>
                <w:lang w:val="en-US"/>
              </w:rPr>
              <w:t>I</w:t>
            </w:r>
            <w:r w:rsidRPr="001425D8">
              <w:rPr>
                <w:rFonts w:ascii="Sylfaen" w:hAnsi="Sylfaen"/>
                <w:b/>
                <w:bCs/>
                <w:sz w:val="20"/>
                <w:szCs w:val="20"/>
                <w:lang w:val="en-US"/>
              </w:rPr>
              <w:t xml:space="preserve"> Optional module </w:t>
            </w:r>
            <w:r w:rsidRPr="001425D8">
              <w:rPr>
                <w:rFonts w:cs="AcadNusx"/>
                <w:b/>
                <w:bCs/>
                <w:sz w:val="20"/>
                <w:szCs w:val="20"/>
                <w:lang w:val="en-US"/>
              </w:rPr>
              <w:t>-  The language of ecclesiastic language</w:t>
            </w:r>
          </w:p>
        </w:tc>
      </w:tr>
      <w:tr w:rsidR="0061545F" w:rsidRPr="00F96A40" w:rsidTr="002966F2">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1</w:t>
            </w:r>
          </w:p>
        </w:tc>
        <w:tc>
          <w:tcPr>
            <w:tcW w:w="5058" w:type="dxa"/>
            <w:tcBorders>
              <w:top w:val="single" w:sz="4" w:space="0" w:color="auto"/>
              <w:left w:val="double" w:sz="4" w:space="0" w:color="auto"/>
              <w:bottom w:val="single" w:sz="4" w:space="0" w:color="auto"/>
              <w:right w:val="double" w:sz="4" w:space="0" w:color="auto"/>
            </w:tcBorders>
            <w:vAlign w:val="center"/>
            <w:hideMark/>
          </w:tcPr>
          <w:p w:rsidR="0061545F" w:rsidRPr="001425D8" w:rsidRDefault="0061545F" w:rsidP="0061545F">
            <w:pPr>
              <w:spacing w:line="240" w:lineRule="auto"/>
              <w:rPr>
                <w:rFonts w:ascii="Sylfaen" w:hAnsi="Sylfaen" w:cs="Sylfaen"/>
                <w:sz w:val="20"/>
                <w:szCs w:val="20"/>
                <w:lang w:val="en-US"/>
              </w:rPr>
            </w:pPr>
            <w:r w:rsidRPr="001425D8">
              <w:rPr>
                <w:rFonts w:ascii="Sylfaen" w:hAnsi="Sylfaen" w:cs="Sylfaen"/>
                <w:sz w:val="20"/>
                <w:szCs w:val="20"/>
                <w:lang w:val="en-US"/>
              </w:rPr>
              <w:t>The phonetics of Georgian ecclesiastical writings</w:t>
            </w:r>
          </w:p>
        </w:tc>
        <w:tc>
          <w:tcPr>
            <w:tcW w:w="515" w:type="dxa"/>
            <w:tcBorders>
              <w:top w:val="single" w:sz="4" w:space="0" w:color="auto"/>
              <w:left w:val="doub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4</w:t>
            </w:r>
          </w:p>
        </w:tc>
        <w:tc>
          <w:tcPr>
            <w:tcW w:w="632"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100</w:t>
            </w:r>
          </w:p>
        </w:tc>
        <w:tc>
          <w:tcPr>
            <w:tcW w:w="824"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17"/>
              <w:jc w:val="center"/>
              <w:rPr>
                <w:rFonts w:ascii="Sylfaen" w:hAnsi="Sylfaen"/>
                <w:noProof/>
                <w:sz w:val="20"/>
                <w:szCs w:val="20"/>
              </w:rPr>
            </w:pPr>
            <w:r w:rsidRPr="00F96A40">
              <w:rPr>
                <w:rFonts w:ascii="Sylfaen" w:hAnsi="Sylfaen"/>
                <w:noProof/>
                <w:sz w:val="20"/>
                <w:szCs w:val="20"/>
              </w:rPr>
              <w:t>4</w:t>
            </w:r>
          </w:p>
        </w:tc>
        <w:tc>
          <w:tcPr>
            <w:tcW w:w="688"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66</w:t>
            </w:r>
          </w:p>
        </w:tc>
        <w:tc>
          <w:tcPr>
            <w:tcW w:w="1578" w:type="dxa"/>
            <w:tcBorders>
              <w:top w:val="single" w:sz="4" w:space="0" w:color="auto"/>
              <w:left w:val="single" w:sz="4" w:space="0" w:color="auto"/>
              <w:bottom w:val="single" w:sz="4" w:space="0" w:color="auto"/>
              <w:right w:val="double" w:sz="4" w:space="0" w:color="auto"/>
            </w:tcBorders>
            <w:vAlign w:val="center"/>
            <w:hideMark/>
          </w:tcPr>
          <w:p w:rsidR="0061545F" w:rsidRPr="00F96A40" w:rsidRDefault="0061545F" w:rsidP="0061545F">
            <w:pPr>
              <w:spacing w:line="240" w:lineRule="auto"/>
              <w:ind w:right="-18"/>
              <w:jc w:val="center"/>
              <w:rPr>
                <w:rFonts w:ascii="Sylfaen" w:hAnsi="Sylfaen"/>
                <w:noProof/>
                <w:sz w:val="20"/>
                <w:szCs w:val="20"/>
              </w:rPr>
            </w:pPr>
            <w:r w:rsidRPr="00F96A40">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tcPr>
          <w:p w:rsidR="0061545F" w:rsidRPr="00F96A40" w:rsidRDefault="0061545F" w:rsidP="0061545F">
            <w:pPr>
              <w:spacing w:line="240" w:lineRule="auto"/>
              <w:jc w:val="center"/>
              <w:rPr>
                <w:rFonts w:ascii="Sylfaen" w:hAnsi="Sylfaen"/>
                <w:noProof/>
                <w:sz w:val="20"/>
                <w:szCs w:val="20"/>
              </w:rPr>
            </w:pPr>
            <w:r w:rsidRPr="00F96A40">
              <w:rPr>
                <w:rFonts w:ascii="Sylfaen" w:hAnsi="Sylfaen"/>
                <w:noProof/>
                <w:sz w:val="20"/>
                <w:szCs w:val="20"/>
              </w:rPr>
              <w:t>4</w:t>
            </w:r>
          </w:p>
        </w:tc>
        <w:tc>
          <w:tcPr>
            <w:tcW w:w="539"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61545F" w:rsidRPr="00F96A40" w:rsidRDefault="0061545F" w:rsidP="0061545F">
            <w:pPr>
              <w:spacing w:line="240" w:lineRule="auto"/>
              <w:jc w:val="center"/>
              <w:rPr>
                <w:rFonts w:ascii="Sylfaen" w:hAnsi="Sylfaen"/>
                <w:noProof/>
                <w:sz w:val="20"/>
                <w:szCs w:val="20"/>
              </w:rPr>
            </w:pPr>
          </w:p>
        </w:tc>
        <w:tc>
          <w:tcPr>
            <w:tcW w:w="859" w:type="dxa"/>
            <w:tcBorders>
              <w:top w:val="single" w:sz="4" w:space="0" w:color="auto"/>
              <w:left w:val="single" w:sz="4" w:space="0" w:color="auto"/>
              <w:bottom w:val="single" w:sz="4" w:space="0" w:color="auto"/>
              <w:right w:val="thickThinSmallGap" w:sz="24" w:space="0" w:color="auto"/>
            </w:tcBorders>
            <w:vAlign w:val="center"/>
          </w:tcPr>
          <w:p w:rsidR="0061545F" w:rsidRPr="00F96A40" w:rsidRDefault="0061545F" w:rsidP="0061545F">
            <w:pPr>
              <w:spacing w:line="240" w:lineRule="auto"/>
              <w:jc w:val="center"/>
              <w:rPr>
                <w:rFonts w:ascii="Sylfaen" w:hAnsi="Sylfaen"/>
                <w:noProof/>
                <w:sz w:val="20"/>
                <w:szCs w:val="20"/>
              </w:rPr>
            </w:pPr>
          </w:p>
        </w:tc>
      </w:tr>
      <w:tr w:rsidR="0061545F" w:rsidRPr="00F96A40" w:rsidTr="002966F2">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2</w:t>
            </w:r>
          </w:p>
        </w:tc>
        <w:tc>
          <w:tcPr>
            <w:tcW w:w="5058" w:type="dxa"/>
            <w:tcBorders>
              <w:top w:val="single" w:sz="4" w:space="0" w:color="auto"/>
              <w:left w:val="double" w:sz="4" w:space="0" w:color="auto"/>
              <w:bottom w:val="single" w:sz="4" w:space="0" w:color="auto"/>
              <w:right w:val="double" w:sz="4" w:space="0" w:color="auto"/>
            </w:tcBorders>
            <w:hideMark/>
          </w:tcPr>
          <w:p w:rsidR="0061545F" w:rsidRPr="001425D8" w:rsidRDefault="0061545F" w:rsidP="0061545F">
            <w:pPr>
              <w:spacing w:line="240" w:lineRule="auto"/>
              <w:rPr>
                <w:rFonts w:ascii="Sylfaen" w:hAnsi="Sylfaen"/>
                <w:sz w:val="20"/>
                <w:szCs w:val="20"/>
                <w:lang w:val="en-US"/>
              </w:rPr>
            </w:pPr>
            <w:r w:rsidRPr="001425D8">
              <w:rPr>
                <w:rFonts w:ascii="Sylfaen" w:hAnsi="Sylfaen"/>
                <w:sz w:val="20"/>
                <w:szCs w:val="20"/>
                <w:lang w:val="en-US"/>
              </w:rPr>
              <w:t>Problems of Georgian ecclesiastic writing (morphology) - I</w:t>
            </w:r>
          </w:p>
        </w:tc>
        <w:tc>
          <w:tcPr>
            <w:tcW w:w="515" w:type="dxa"/>
            <w:tcBorders>
              <w:top w:val="single" w:sz="4" w:space="0" w:color="auto"/>
              <w:left w:val="doub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4</w:t>
            </w:r>
          </w:p>
        </w:tc>
        <w:tc>
          <w:tcPr>
            <w:tcW w:w="688"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76</w:t>
            </w:r>
          </w:p>
        </w:tc>
        <w:tc>
          <w:tcPr>
            <w:tcW w:w="1578" w:type="dxa"/>
            <w:tcBorders>
              <w:top w:val="single" w:sz="4" w:space="0" w:color="auto"/>
              <w:left w:val="single" w:sz="4" w:space="0" w:color="auto"/>
              <w:bottom w:val="single" w:sz="4" w:space="0" w:color="auto"/>
              <w:right w:val="double" w:sz="4" w:space="0" w:color="auto"/>
            </w:tcBorders>
            <w:vAlign w:val="center"/>
            <w:hideMark/>
          </w:tcPr>
          <w:p w:rsidR="0061545F" w:rsidRPr="00F96A40" w:rsidRDefault="0061545F" w:rsidP="0061545F">
            <w:pPr>
              <w:spacing w:line="240" w:lineRule="auto"/>
              <w:jc w:val="center"/>
              <w:rPr>
                <w:noProof/>
              </w:rPr>
            </w:pPr>
            <w:r w:rsidRPr="00F96A40">
              <w:rPr>
                <w:rFonts w:ascii="Sylfaen" w:hAnsi="Sylfaen"/>
                <w:noProof/>
                <w:sz w:val="20"/>
                <w:szCs w:val="20"/>
              </w:rPr>
              <w:t>1/0/0/2</w:t>
            </w:r>
          </w:p>
        </w:tc>
        <w:tc>
          <w:tcPr>
            <w:tcW w:w="444" w:type="dxa"/>
            <w:tcBorders>
              <w:top w:val="single" w:sz="4" w:space="0" w:color="auto"/>
              <w:left w:val="double" w:sz="4" w:space="0" w:color="auto"/>
              <w:bottom w:val="single" w:sz="4" w:space="0" w:color="auto"/>
              <w:right w:val="single" w:sz="4" w:space="0" w:color="auto"/>
            </w:tcBorders>
            <w:vAlign w:val="center"/>
          </w:tcPr>
          <w:p w:rsidR="0061545F" w:rsidRPr="00F96A40" w:rsidRDefault="0061545F" w:rsidP="0061545F">
            <w:pPr>
              <w:spacing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jc w:val="center"/>
              <w:rPr>
                <w:rFonts w:ascii="Sylfaen" w:hAnsi="Sylfaen"/>
                <w:noProof/>
                <w:sz w:val="20"/>
                <w:szCs w:val="20"/>
              </w:rPr>
            </w:pPr>
            <w:r w:rsidRPr="00F96A40">
              <w:rPr>
                <w:rFonts w:ascii="Sylfaen" w:hAnsi="Sylfaen"/>
                <w:noProof/>
                <w:sz w:val="20"/>
                <w:szCs w:val="20"/>
              </w:rPr>
              <w:t>5</w:t>
            </w:r>
          </w:p>
        </w:tc>
        <w:tc>
          <w:tcPr>
            <w:tcW w:w="547"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61545F" w:rsidRPr="00F96A40" w:rsidRDefault="0061545F" w:rsidP="0061545F">
            <w:pPr>
              <w:spacing w:line="240" w:lineRule="auto"/>
              <w:jc w:val="center"/>
              <w:rPr>
                <w:rFonts w:ascii="Sylfaen" w:hAnsi="Sylfaen"/>
                <w:noProof/>
                <w:sz w:val="20"/>
                <w:szCs w:val="20"/>
              </w:rPr>
            </w:pPr>
          </w:p>
        </w:tc>
        <w:tc>
          <w:tcPr>
            <w:tcW w:w="859" w:type="dxa"/>
            <w:tcBorders>
              <w:top w:val="single" w:sz="4" w:space="0" w:color="auto"/>
              <w:left w:val="single" w:sz="4" w:space="0" w:color="auto"/>
              <w:bottom w:val="single" w:sz="4" w:space="0" w:color="auto"/>
              <w:right w:val="thickThinSmallGap" w:sz="24" w:space="0" w:color="auto"/>
            </w:tcBorders>
            <w:vAlign w:val="center"/>
          </w:tcPr>
          <w:p w:rsidR="0061545F" w:rsidRPr="00F96A40" w:rsidRDefault="0061545F" w:rsidP="0061545F">
            <w:pPr>
              <w:spacing w:line="240" w:lineRule="auto"/>
              <w:jc w:val="center"/>
              <w:rPr>
                <w:rFonts w:ascii="Sylfaen" w:hAnsi="Sylfaen"/>
                <w:noProof/>
                <w:sz w:val="20"/>
                <w:szCs w:val="20"/>
              </w:rPr>
            </w:pPr>
          </w:p>
        </w:tc>
      </w:tr>
      <w:tr w:rsidR="0061545F" w:rsidRPr="00F96A40" w:rsidTr="002966F2">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3</w:t>
            </w:r>
          </w:p>
        </w:tc>
        <w:tc>
          <w:tcPr>
            <w:tcW w:w="5058" w:type="dxa"/>
            <w:tcBorders>
              <w:top w:val="single" w:sz="4" w:space="0" w:color="auto"/>
              <w:left w:val="double" w:sz="4" w:space="0" w:color="auto"/>
              <w:bottom w:val="single" w:sz="4" w:space="0" w:color="auto"/>
              <w:right w:val="double" w:sz="4" w:space="0" w:color="auto"/>
            </w:tcBorders>
            <w:hideMark/>
          </w:tcPr>
          <w:p w:rsidR="0061545F" w:rsidRPr="001425D8" w:rsidRDefault="0061545F" w:rsidP="0061545F">
            <w:pPr>
              <w:spacing w:line="240" w:lineRule="auto"/>
              <w:rPr>
                <w:rFonts w:ascii="Sylfaen" w:hAnsi="Sylfaen"/>
                <w:sz w:val="20"/>
                <w:szCs w:val="20"/>
                <w:lang w:val="en-US"/>
              </w:rPr>
            </w:pPr>
            <w:r w:rsidRPr="001425D8">
              <w:rPr>
                <w:rFonts w:ascii="Sylfaen" w:hAnsi="Sylfaen"/>
                <w:sz w:val="20"/>
                <w:szCs w:val="20"/>
                <w:lang w:val="en-US"/>
              </w:rPr>
              <w:t>Problems of Georgian ecclesiastic writing (syntax) - II</w:t>
            </w:r>
          </w:p>
        </w:tc>
        <w:tc>
          <w:tcPr>
            <w:tcW w:w="515" w:type="dxa"/>
            <w:tcBorders>
              <w:top w:val="single" w:sz="4" w:space="0" w:color="auto"/>
              <w:left w:val="doub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4</w:t>
            </w:r>
          </w:p>
        </w:tc>
        <w:tc>
          <w:tcPr>
            <w:tcW w:w="688"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76</w:t>
            </w:r>
          </w:p>
        </w:tc>
        <w:tc>
          <w:tcPr>
            <w:tcW w:w="1578" w:type="dxa"/>
            <w:tcBorders>
              <w:top w:val="single" w:sz="4" w:space="0" w:color="auto"/>
              <w:left w:val="single" w:sz="4" w:space="0" w:color="auto"/>
              <w:bottom w:val="single" w:sz="4" w:space="0" w:color="auto"/>
              <w:right w:val="double" w:sz="4" w:space="0" w:color="auto"/>
            </w:tcBorders>
            <w:vAlign w:val="center"/>
            <w:hideMark/>
          </w:tcPr>
          <w:p w:rsidR="0061545F" w:rsidRPr="00F96A40" w:rsidRDefault="0061545F" w:rsidP="0061545F">
            <w:pPr>
              <w:spacing w:line="240" w:lineRule="auto"/>
              <w:jc w:val="center"/>
              <w:rPr>
                <w:noProof/>
              </w:rPr>
            </w:pPr>
            <w:r w:rsidRPr="00F96A40">
              <w:rPr>
                <w:rFonts w:ascii="Sylfaen" w:hAnsi="Sylfaen"/>
                <w:noProof/>
                <w:sz w:val="20"/>
                <w:szCs w:val="20"/>
              </w:rPr>
              <w:t>1/0/0/2</w:t>
            </w:r>
          </w:p>
        </w:tc>
        <w:tc>
          <w:tcPr>
            <w:tcW w:w="444" w:type="dxa"/>
            <w:tcBorders>
              <w:top w:val="single" w:sz="4" w:space="0" w:color="auto"/>
              <w:left w:val="double" w:sz="4" w:space="0" w:color="auto"/>
              <w:bottom w:val="single" w:sz="4" w:space="0" w:color="auto"/>
              <w:right w:val="single" w:sz="4" w:space="0" w:color="auto"/>
            </w:tcBorders>
            <w:vAlign w:val="center"/>
          </w:tcPr>
          <w:p w:rsidR="0061545F" w:rsidRPr="00F96A40" w:rsidRDefault="0061545F" w:rsidP="0061545F">
            <w:pPr>
              <w:spacing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jc w:val="center"/>
              <w:rPr>
                <w:rFonts w:ascii="Sylfaen" w:hAnsi="Sylfaen"/>
                <w:noProof/>
                <w:sz w:val="20"/>
                <w:szCs w:val="20"/>
              </w:rPr>
            </w:pPr>
            <w:r w:rsidRPr="00F96A40">
              <w:rPr>
                <w:rFonts w:ascii="Sylfaen" w:hAnsi="Sylfaen"/>
                <w:noProof/>
                <w:sz w:val="20"/>
                <w:szCs w:val="20"/>
              </w:rPr>
              <w:t>5</w:t>
            </w:r>
          </w:p>
        </w:tc>
        <w:tc>
          <w:tcPr>
            <w:tcW w:w="539" w:type="dxa"/>
            <w:tcBorders>
              <w:top w:val="single" w:sz="4" w:space="0" w:color="auto"/>
              <w:left w:val="single" w:sz="4" w:space="0" w:color="auto"/>
              <w:bottom w:val="single" w:sz="4" w:space="0" w:color="auto"/>
              <w:right w:val="double" w:sz="4" w:space="0" w:color="auto"/>
            </w:tcBorders>
            <w:vAlign w:val="center"/>
            <w:hideMark/>
          </w:tcPr>
          <w:p w:rsidR="0061545F" w:rsidRPr="00F96A40" w:rsidRDefault="0061545F" w:rsidP="0061545F">
            <w:pPr>
              <w:spacing w:line="240" w:lineRule="auto"/>
              <w:jc w:val="center"/>
              <w:rPr>
                <w:rFonts w:ascii="Sylfaen" w:hAnsi="Sylfaen"/>
                <w:noProof/>
                <w:sz w:val="20"/>
                <w:szCs w:val="20"/>
              </w:rPr>
            </w:pPr>
          </w:p>
        </w:tc>
        <w:tc>
          <w:tcPr>
            <w:tcW w:w="859" w:type="dxa"/>
            <w:tcBorders>
              <w:top w:val="single" w:sz="4" w:space="0" w:color="auto"/>
              <w:left w:val="single" w:sz="4" w:space="0" w:color="auto"/>
              <w:bottom w:val="single" w:sz="4" w:space="0" w:color="auto"/>
              <w:right w:val="thickThinSmallGap" w:sz="24" w:space="0" w:color="auto"/>
            </w:tcBorders>
            <w:vAlign w:val="center"/>
          </w:tcPr>
          <w:p w:rsidR="0061545F" w:rsidRPr="00F96A40" w:rsidRDefault="0061545F" w:rsidP="0061545F">
            <w:pPr>
              <w:spacing w:line="240" w:lineRule="auto"/>
              <w:jc w:val="center"/>
              <w:rPr>
                <w:rFonts w:ascii="Sylfaen" w:hAnsi="Sylfaen"/>
                <w:noProof/>
                <w:sz w:val="20"/>
                <w:szCs w:val="20"/>
              </w:rPr>
            </w:pPr>
          </w:p>
        </w:tc>
      </w:tr>
      <w:tr w:rsidR="0061545F" w:rsidRPr="00F96A40" w:rsidTr="002966F2">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4</w:t>
            </w:r>
          </w:p>
        </w:tc>
        <w:tc>
          <w:tcPr>
            <w:tcW w:w="5058" w:type="dxa"/>
            <w:tcBorders>
              <w:top w:val="single" w:sz="4" w:space="0" w:color="auto"/>
              <w:left w:val="double" w:sz="4" w:space="0" w:color="auto"/>
              <w:bottom w:val="single" w:sz="4" w:space="0" w:color="auto"/>
              <w:right w:val="double" w:sz="4" w:space="0" w:color="auto"/>
            </w:tcBorders>
            <w:hideMark/>
          </w:tcPr>
          <w:p w:rsidR="0061545F" w:rsidRPr="001425D8" w:rsidRDefault="0061545F" w:rsidP="0061545F">
            <w:pPr>
              <w:spacing w:line="240" w:lineRule="auto"/>
              <w:rPr>
                <w:rFonts w:ascii="Sylfaen" w:hAnsi="Sylfaen"/>
                <w:sz w:val="20"/>
                <w:szCs w:val="20"/>
                <w:lang w:val="en-US"/>
              </w:rPr>
            </w:pPr>
            <w:r w:rsidRPr="001425D8">
              <w:rPr>
                <w:rFonts w:ascii="Sylfaen" w:hAnsi="Sylfaen" w:cs="Sylfaen"/>
                <w:sz w:val="20"/>
                <w:szCs w:val="20"/>
                <w:lang w:val="en-US"/>
              </w:rPr>
              <w:t>vocabulary of ecclesiastic writing</w:t>
            </w:r>
          </w:p>
        </w:tc>
        <w:tc>
          <w:tcPr>
            <w:tcW w:w="515" w:type="dxa"/>
            <w:tcBorders>
              <w:top w:val="single" w:sz="4" w:space="0" w:color="auto"/>
              <w:left w:val="doub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6</w:t>
            </w:r>
          </w:p>
        </w:tc>
        <w:tc>
          <w:tcPr>
            <w:tcW w:w="632"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150</w:t>
            </w:r>
          </w:p>
        </w:tc>
        <w:tc>
          <w:tcPr>
            <w:tcW w:w="824"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lang w:val="ka-GE"/>
              </w:rPr>
            </w:pPr>
            <w:r w:rsidRPr="00F96A40">
              <w:rPr>
                <w:rFonts w:ascii="Sylfaen" w:hAnsi="Sylfaen"/>
                <w:noProof/>
                <w:sz w:val="20"/>
                <w:szCs w:val="20"/>
                <w:lang w:val="ka-GE"/>
              </w:rPr>
              <w:t>60</w:t>
            </w:r>
          </w:p>
        </w:tc>
        <w:tc>
          <w:tcPr>
            <w:tcW w:w="973"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4</w:t>
            </w:r>
          </w:p>
        </w:tc>
        <w:tc>
          <w:tcPr>
            <w:tcW w:w="688"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86</w:t>
            </w:r>
          </w:p>
        </w:tc>
        <w:tc>
          <w:tcPr>
            <w:tcW w:w="1578" w:type="dxa"/>
            <w:tcBorders>
              <w:top w:val="single" w:sz="4" w:space="0" w:color="auto"/>
              <w:left w:val="single" w:sz="4" w:space="0" w:color="auto"/>
              <w:bottom w:val="single" w:sz="4" w:space="0" w:color="auto"/>
              <w:right w:val="double" w:sz="4" w:space="0" w:color="auto"/>
            </w:tcBorders>
            <w:vAlign w:val="center"/>
            <w:hideMark/>
          </w:tcPr>
          <w:p w:rsidR="0061545F" w:rsidRPr="00F96A40" w:rsidRDefault="0061545F" w:rsidP="0061545F">
            <w:pPr>
              <w:spacing w:line="240" w:lineRule="auto"/>
              <w:ind w:right="-18"/>
              <w:jc w:val="center"/>
              <w:rPr>
                <w:rFonts w:ascii="Sylfaen" w:hAnsi="Sylfaen"/>
                <w:noProof/>
                <w:sz w:val="20"/>
                <w:szCs w:val="20"/>
              </w:rPr>
            </w:pPr>
            <w:r w:rsidRPr="00F96A40">
              <w:rPr>
                <w:rFonts w:ascii="Sylfaen" w:hAnsi="Sylfaen"/>
                <w:noProof/>
                <w:sz w:val="20"/>
                <w:szCs w:val="20"/>
              </w:rPr>
              <w:t>1/0/0/3</w:t>
            </w:r>
          </w:p>
        </w:tc>
        <w:tc>
          <w:tcPr>
            <w:tcW w:w="444" w:type="dxa"/>
            <w:tcBorders>
              <w:top w:val="single" w:sz="4" w:space="0" w:color="auto"/>
              <w:left w:val="double" w:sz="4" w:space="0" w:color="auto"/>
              <w:bottom w:val="single" w:sz="4" w:space="0" w:color="auto"/>
              <w:right w:val="single" w:sz="4" w:space="0" w:color="auto"/>
            </w:tcBorders>
            <w:vAlign w:val="center"/>
          </w:tcPr>
          <w:p w:rsidR="0061545F" w:rsidRPr="00F96A40" w:rsidRDefault="0061545F" w:rsidP="0061545F">
            <w:pPr>
              <w:spacing w:line="240" w:lineRule="auto"/>
              <w:jc w:val="center"/>
              <w:rPr>
                <w:rFonts w:ascii="Sylfaen" w:hAnsi="Sylfaen"/>
                <w:noProof/>
                <w:sz w:val="20"/>
                <w:szCs w:val="20"/>
              </w:rPr>
            </w:pPr>
            <w:r w:rsidRPr="00F96A40">
              <w:rPr>
                <w:rFonts w:ascii="Sylfaen" w:hAnsi="Sylfaen"/>
                <w:noProof/>
                <w:sz w:val="20"/>
                <w:szCs w:val="20"/>
              </w:rPr>
              <w:t>6</w:t>
            </w:r>
          </w:p>
        </w:tc>
        <w:tc>
          <w:tcPr>
            <w:tcW w:w="539"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61545F" w:rsidRPr="00F96A40" w:rsidRDefault="0061545F" w:rsidP="0061545F">
            <w:pPr>
              <w:spacing w:line="240" w:lineRule="auto"/>
              <w:jc w:val="center"/>
              <w:rPr>
                <w:rFonts w:ascii="Sylfaen" w:hAnsi="Sylfaen"/>
                <w:noProof/>
                <w:sz w:val="20"/>
                <w:szCs w:val="20"/>
              </w:rPr>
            </w:pPr>
          </w:p>
        </w:tc>
        <w:tc>
          <w:tcPr>
            <w:tcW w:w="859" w:type="dxa"/>
            <w:tcBorders>
              <w:top w:val="single" w:sz="4" w:space="0" w:color="auto"/>
              <w:left w:val="single" w:sz="4" w:space="0" w:color="auto"/>
              <w:bottom w:val="single" w:sz="4" w:space="0" w:color="auto"/>
              <w:right w:val="thickThinSmallGap" w:sz="24" w:space="0" w:color="auto"/>
            </w:tcBorders>
            <w:vAlign w:val="center"/>
          </w:tcPr>
          <w:p w:rsidR="0061545F" w:rsidRPr="00F96A40" w:rsidRDefault="0061545F" w:rsidP="0061545F">
            <w:pPr>
              <w:spacing w:line="240" w:lineRule="auto"/>
              <w:jc w:val="center"/>
              <w:rPr>
                <w:rFonts w:ascii="Sylfaen" w:hAnsi="Sylfaen"/>
                <w:noProof/>
                <w:sz w:val="20"/>
                <w:szCs w:val="20"/>
              </w:rPr>
            </w:pPr>
          </w:p>
        </w:tc>
      </w:tr>
      <w:tr w:rsidR="0061545F" w:rsidRPr="00F96A40" w:rsidTr="002966F2">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5</w:t>
            </w:r>
          </w:p>
        </w:tc>
        <w:tc>
          <w:tcPr>
            <w:tcW w:w="5058" w:type="dxa"/>
            <w:tcBorders>
              <w:top w:val="single" w:sz="4" w:space="0" w:color="auto"/>
              <w:left w:val="double" w:sz="4" w:space="0" w:color="auto"/>
              <w:bottom w:val="single" w:sz="4" w:space="0" w:color="auto"/>
              <w:right w:val="double" w:sz="4" w:space="0" w:color="auto"/>
            </w:tcBorders>
            <w:hideMark/>
          </w:tcPr>
          <w:p w:rsidR="0061545F" w:rsidRPr="001425D8" w:rsidRDefault="0061545F" w:rsidP="0061545F">
            <w:pPr>
              <w:spacing w:line="240" w:lineRule="auto"/>
              <w:rPr>
                <w:rFonts w:ascii="Sylfaen" w:hAnsi="Sylfaen"/>
                <w:sz w:val="20"/>
                <w:szCs w:val="20"/>
                <w:lang w:val="en-US"/>
              </w:rPr>
            </w:pPr>
            <w:r w:rsidRPr="001425D8">
              <w:rPr>
                <w:rFonts w:ascii="Sylfaen" w:hAnsi="Sylfaen" w:cs="Sylfaen"/>
                <w:sz w:val="20"/>
                <w:szCs w:val="20"/>
                <w:lang w:val="en-US"/>
              </w:rPr>
              <w:t>Old Georgian handwritings</w:t>
            </w:r>
          </w:p>
        </w:tc>
        <w:tc>
          <w:tcPr>
            <w:tcW w:w="515" w:type="dxa"/>
            <w:tcBorders>
              <w:top w:val="single" w:sz="4" w:space="0" w:color="auto"/>
              <w:left w:val="doub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4</w:t>
            </w:r>
          </w:p>
        </w:tc>
        <w:tc>
          <w:tcPr>
            <w:tcW w:w="688"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76</w:t>
            </w:r>
          </w:p>
        </w:tc>
        <w:tc>
          <w:tcPr>
            <w:tcW w:w="1578" w:type="dxa"/>
            <w:tcBorders>
              <w:top w:val="single" w:sz="4" w:space="0" w:color="auto"/>
              <w:left w:val="single" w:sz="4" w:space="0" w:color="auto"/>
              <w:bottom w:val="single" w:sz="4" w:space="0" w:color="auto"/>
              <w:right w:val="double" w:sz="4" w:space="0" w:color="auto"/>
            </w:tcBorders>
            <w:hideMark/>
          </w:tcPr>
          <w:p w:rsidR="0061545F" w:rsidRPr="00F96A40" w:rsidRDefault="0061545F" w:rsidP="0061545F">
            <w:pPr>
              <w:spacing w:line="240" w:lineRule="auto"/>
              <w:jc w:val="center"/>
              <w:rPr>
                <w:noProof/>
              </w:rPr>
            </w:pPr>
            <w:r w:rsidRPr="00F96A40">
              <w:rPr>
                <w:rFonts w:ascii="Sylfaen" w:hAnsi="Sylfaen"/>
                <w:noProof/>
                <w:sz w:val="20"/>
                <w:szCs w:val="20"/>
              </w:rPr>
              <w:t>1/0/0/2</w:t>
            </w:r>
          </w:p>
        </w:tc>
        <w:tc>
          <w:tcPr>
            <w:tcW w:w="444" w:type="dxa"/>
            <w:tcBorders>
              <w:top w:val="single" w:sz="4" w:space="0" w:color="auto"/>
              <w:left w:val="double" w:sz="4" w:space="0" w:color="auto"/>
              <w:bottom w:val="single" w:sz="4" w:space="0" w:color="auto"/>
              <w:right w:val="single" w:sz="4" w:space="0" w:color="auto"/>
            </w:tcBorders>
            <w:vAlign w:val="center"/>
          </w:tcPr>
          <w:p w:rsidR="0061545F" w:rsidRPr="00F96A40" w:rsidRDefault="0061545F" w:rsidP="0061545F">
            <w:pPr>
              <w:spacing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jc w:val="center"/>
              <w:rPr>
                <w:rFonts w:ascii="Sylfaen" w:hAnsi="Sylfaen"/>
                <w:noProof/>
                <w:sz w:val="20"/>
                <w:szCs w:val="20"/>
              </w:rPr>
            </w:pPr>
            <w:r w:rsidRPr="00F96A40">
              <w:rPr>
                <w:rFonts w:ascii="Sylfaen" w:hAnsi="Sylfaen"/>
                <w:noProof/>
                <w:sz w:val="20"/>
                <w:szCs w:val="20"/>
              </w:rPr>
              <w:t>5</w:t>
            </w:r>
          </w:p>
        </w:tc>
        <w:tc>
          <w:tcPr>
            <w:tcW w:w="539" w:type="dxa"/>
            <w:tcBorders>
              <w:top w:val="single" w:sz="4" w:space="0" w:color="auto"/>
              <w:left w:val="single" w:sz="4" w:space="0" w:color="auto"/>
              <w:bottom w:val="single" w:sz="4" w:space="0" w:color="auto"/>
              <w:right w:val="double" w:sz="4" w:space="0" w:color="auto"/>
            </w:tcBorders>
            <w:vAlign w:val="center"/>
          </w:tcPr>
          <w:p w:rsidR="0061545F" w:rsidRPr="00F96A40" w:rsidRDefault="0061545F" w:rsidP="0061545F">
            <w:pPr>
              <w:spacing w:line="240" w:lineRule="auto"/>
              <w:jc w:val="center"/>
              <w:rPr>
                <w:rFonts w:ascii="Sylfaen" w:hAnsi="Sylfaen"/>
                <w:noProof/>
                <w:sz w:val="20"/>
                <w:szCs w:val="20"/>
              </w:rPr>
            </w:pPr>
          </w:p>
        </w:tc>
        <w:tc>
          <w:tcPr>
            <w:tcW w:w="859" w:type="dxa"/>
            <w:tcBorders>
              <w:top w:val="single" w:sz="4" w:space="0" w:color="auto"/>
              <w:left w:val="single" w:sz="4" w:space="0" w:color="auto"/>
              <w:bottom w:val="single" w:sz="4" w:space="0" w:color="auto"/>
              <w:right w:val="thickThinSmallGap" w:sz="24" w:space="0" w:color="auto"/>
            </w:tcBorders>
            <w:vAlign w:val="center"/>
          </w:tcPr>
          <w:p w:rsidR="0061545F" w:rsidRPr="00F96A40" w:rsidRDefault="0061545F" w:rsidP="0061545F">
            <w:pPr>
              <w:spacing w:line="240" w:lineRule="auto"/>
              <w:jc w:val="center"/>
              <w:rPr>
                <w:rFonts w:ascii="Sylfaen" w:hAnsi="Sylfaen"/>
                <w:noProof/>
                <w:sz w:val="20"/>
                <w:szCs w:val="20"/>
              </w:rPr>
            </w:pPr>
          </w:p>
        </w:tc>
      </w:tr>
      <w:tr w:rsidR="0061545F" w:rsidRPr="00F96A40" w:rsidTr="002966F2">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6</w:t>
            </w:r>
          </w:p>
        </w:tc>
        <w:tc>
          <w:tcPr>
            <w:tcW w:w="5058" w:type="dxa"/>
            <w:tcBorders>
              <w:top w:val="single" w:sz="4" w:space="0" w:color="auto"/>
              <w:left w:val="double" w:sz="4" w:space="0" w:color="auto"/>
              <w:bottom w:val="nil"/>
              <w:right w:val="double" w:sz="4" w:space="0" w:color="auto"/>
            </w:tcBorders>
            <w:hideMark/>
          </w:tcPr>
          <w:p w:rsidR="0061545F" w:rsidRPr="001425D8" w:rsidRDefault="0061545F" w:rsidP="0061545F">
            <w:pPr>
              <w:spacing w:line="240" w:lineRule="auto"/>
              <w:rPr>
                <w:rFonts w:ascii="Sylfaen" w:hAnsi="Sylfaen"/>
                <w:sz w:val="20"/>
                <w:szCs w:val="20"/>
                <w:lang w:val="en-US"/>
              </w:rPr>
            </w:pPr>
            <w:r w:rsidRPr="001425D8">
              <w:rPr>
                <w:rFonts w:ascii="Sylfaen" w:hAnsi="Sylfaen" w:cs="Sylfaen"/>
                <w:sz w:val="20"/>
                <w:szCs w:val="20"/>
                <w:lang w:val="en-US"/>
              </w:rPr>
              <w:t xml:space="preserve">Linguistic analysis of old Georgian texts -I </w:t>
            </w:r>
          </w:p>
        </w:tc>
        <w:tc>
          <w:tcPr>
            <w:tcW w:w="515" w:type="dxa"/>
            <w:tcBorders>
              <w:top w:val="single" w:sz="4" w:space="0" w:color="auto"/>
              <w:left w:val="double" w:sz="4" w:space="0" w:color="auto"/>
              <w:bottom w:val="nil"/>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nil"/>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nil"/>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45</w:t>
            </w:r>
          </w:p>
        </w:tc>
        <w:tc>
          <w:tcPr>
            <w:tcW w:w="973" w:type="dxa"/>
            <w:tcBorders>
              <w:top w:val="single" w:sz="4" w:space="0" w:color="auto"/>
              <w:left w:val="single" w:sz="4" w:space="0" w:color="auto"/>
              <w:bottom w:val="nil"/>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4</w:t>
            </w:r>
          </w:p>
        </w:tc>
        <w:tc>
          <w:tcPr>
            <w:tcW w:w="688" w:type="dxa"/>
            <w:tcBorders>
              <w:top w:val="single" w:sz="4" w:space="0" w:color="auto"/>
              <w:left w:val="single" w:sz="4" w:space="0" w:color="auto"/>
              <w:bottom w:val="nil"/>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76</w:t>
            </w:r>
          </w:p>
        </w:tc>
        <w:tc>
          <w:tcPr>
            <w:tcW w:w="1578" w:type="dxa"/>
            <w:tcBorders>
              <w:top w:val="single" w:sz="4" w:space="0" w:color="auto"/>
              <w:left w:val="single" w:sz="4" w:space="0" w:color="auto"/>
              <w:bottom w:val="nil"/>
              <w:right w:val="double" w:sz="4" w:space="0" w:color="auto"/>
            </w:tcBorders>
            <w:hideMark/>
          </w:tcPr>
          <w:p w:rsidR="0061545F" w:rsidRPr="00F96A40" w:rsidRDefault="0061545F" w:rsidP="0061545F">
            <w:pPr>
              <w:spacing w:line="240" w:lineRule="auto"/>
              <w:jc w:val="center"/>
              <w:rPr>
                <w:noProof/>
              </w:rPr>
            </w:pPr>
            <w:r w:rsidRPr="00F96A40">
              <w:rPr>
                <w:rFonts w:ascii="Sylfaen" w:hAnsi="Sylfaen"/>
                <w:noProof/>
                <w:sz w:val="20"/>
                <w:szCs w:val="20"/>
              </w:rPr>
              <w:t>1/0/0/2</w:t>
            </w:r>
          </w:p>
        </w:tc>
        <w:tc>
          <w:tcPr>
            <w:tcW w:w="444" w:type="dxa"/>
            <w:tcBorders>
              <w:top w:val="single" w:sz="4" w:space="0" w:color="auto"/>
              <w:left w:val="double" w:sz="4" w:space="0" w:color="auto"/>
              <w:bottom w:val="nil"/>
              <w:right w:val="single" w:sz="4" w:space="0" w:color="auto"/>
            </w:tcBorders>
            <w:vAlign w:val="center"/>
          </w:tcPr>
          <w:p w:rsidR="0061545F" w:rsidRPr="00F96A40" w:rsidRDefault="0061545F" w:rsidP="0061545F">
            <w:pPr>
              <w:spacing w:line="240" w:lineRule="auto"/>
              <w:jc w:val="center"/>
              <w:rPr>
                <w:rFonts w:ascii="Sylfaen" w:hAnsi="Sylfaen"/>
                <w:noProof/>
                <w:sz w:val="20"/>
                <w:szCs w:val="20"/>
              </w:rPr>
            </w:pPr>
          </w:p>
        </w:tc>
        <w:tc>
          <w:tcPr>
            <w:tcW w:w="539" w:type="dxa"/>
            <w:tcBorders>
              <w:top w:val="single" w:sz="4" w:space="0" w:color="auto"/>
              <w:left w:val="single" w:sz="4" w:space="0" w:color="auto"/>
              <w:bottom w:val="nil"/>
              <w:right w:val="single" w:sz="4" w:space="0" w:color="auto"/>
            </w:tcBorders>
            <w:vAlign w:val="center"/>
          </w:tcPr>
          <w:p w:rsidR="0061545F" w:rsidRPr="00F96A40" w:rsidRDefault="0061545F" w:rsidP="0061545F">
            <w:pPr>
              <w:spacing w:line="240" w:lineRule="auto"/>
              <w:jc w:val="center"/>
              <w:rPr>
                <w:rFonts w:ascii="Sylfaen" w:hAnsi="Sylfaen"/>
                <w:noProof/>
                <w:sz w:val="20"/>
                <w:szCs w:val="20"/>
              </w:rPr>
            </w:pPr>
            <w:r w:rsidRPr="00F96A40">
              <w:rPr>
                <w:rFonts w:ascii="Sylfaen" w:hAnsi="Sylfaen"/>
                <w:noProof/>
                <w:sz w:val="20"/>
                <w:szCs w:val="20"/>
              </w:rPr>
              <w:t>5</w:t>
            </w:r>
          </w:p>
        </w:tc>
        <w:tc>
          <w:tcPr>
            <w:tcW w:w="547" w:type="dxa"/>
            <w:tcBorders>
              <w:top w:val="single" w:sz="4" w:space="0" w:color="auto"/>
              <w:left w:val="single" w:sz="4" w:space="0" w:color="auto"/>
              <w:bottom w:val="nil"/>
              <w:right w:val="single" w:sz="4" w:space="0" w:color="auto"/>
            </w:tcBorders>
            <w:vAlign w:val="center"/>
          </w:tcPr>
          <w:p w:rsidR="0061545F" w:rsidRPr="00F96A40" w:rsidRDefault="0061545F" w:rsidP="0061545F">
            <w:pPr>
              <w:spacing w:line="240" w:lineRule="auto"/>
              <w:jc w:val="center"/>
              <w:rPr>
                <w:rFonts w:ascii="Sylfaen" w:hAnsi="Sylfaen"/>
                <w:noProof/>
                <w:sz w:val="20"/>
                <w:szCs w:val="20"/>
              </w:rPr>
            </w:pPr>
          </w:p>
        </w:tc>
        <w:tc>
          <w:tcPr>
            <w:tcW w:w="539" w:type="dxa"/>
            <w:tcBorders>
              <w:top w:val="single" w:sz="4" w:space="0" w:color="auto"/>
              <w:left w:val="single" w:sz="4" w:space="0" w:color="auto"/>
              <w:bottom w:val="nil"/>
              <w:right w:val="double" w:sz="4" w:space="0" w:color="auto"/>
            </w:tcBorders>
            <w:vAlign w:val="center"/>
            <w:hideMark/>
          </w:tcPr>
          <w:p w:rsidR="0061545F" w:rsidRPr="00F96A40" w:rsidRDefault="0061545F" w:rsidP="0061545F">
            <w:pPr>
              <w:spacing w:line="240" w:lineRule="auto"/>
              <w:jc w:val="center"/>
              <w:rPr>
                <w:rFonts w:ascii="Sylfaen" w:hAnsi="Sylfaen"/>
                <w:noProof/>
                <w:sz w:val="20"/>
                <w:szCs w:val="20"/>
              </w:rPr>
            </w:pPr>
          </w:p>
        </w:tc>
        <w:tc>
          <w:tcPr>
            <w:tcW w:w="859" w:type="dxa"/>
            <w:tcBorders>
              <w:top w:val="single" w:sz="4" w:space="0" w:color="auto"/>
              <w:left w:val="single" w:sz="4" w:space="0" w:color="auto"/>
              <w:bottom w:val="nil"/>
              <w:right w:val="thickThinSmallGap" w:sz="24" w:space="0" w:color="auto"/>
            </w:tcBorders>
            <w:vAlign w:val="center"/>
          </w:tcPr>
          <w:p w:rsidR="0061545F" w:rsidRPr="00F96A40" w:rsidRDefault="0061545F" w:rsidP="0061545F">
            <w:pPr>
              <w:spacing w:line="240" w:lineRule="auto"/>
              <w:jc w:val="center"/>
              <w:rPr>
                <w:rFonts w:ascii="Sylfaen" w:hAnsi="Sylfaen"/>
                <w:noProof/>
                <w:sz w:val="20"/>
                <w:szCs w:val="20"/>
              </w:rPr>
            </w:pPr>
          </w:p>
        </w:tc>
      </w:tr>
      <w:tr w:rsidR="0061545F" w:rsidRPr="00F96A40" w:rsidTr="002966F2">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7</w:t>
            </w:r>
          </w:p>
        </w:tc>
        <w:tc>
          <w:tcPr>
            <w:tcW w:w="5058" w:type="dxa"/>
            <w:tcBorders>
              <w:top w:val="single" w:sz="4" w:space="0" w:color="auto"/>
              <w:left w:val="double" w:sz="4" w:space="0" w:color="auto"/>
              <w:bottom w:val="nil"/>
              <w:right w:val="double" w:sz="4" w:space="0" w:color="auto"/>
            </w:tcBorders>
          </w:tcPr>
          <w:p w:rsidR="0061545F" w:rsidRPr="001425D8" w:rsidRDefault="0061545F" w:rsidP="0061545F">
            <w:pPr>
              <w:spacing w:line="240" w:lineRule="auto"/>
              <w:rPr>
                <w:rFonts w:ascii="Sylfaen" w:hAnsi="Sylfaen"/>
                <w:sz w:val="20"/>
                <w:szCs w:val="20"/>
                <w:lang w:val="en-US"/>
              </w:rPr>
            </w:pPr>
            <w:r w:rsidRPr="001425D8">
              <w:rPr>
                <w:rFonts w:ascii="Sylfaen" w:hAnsi="Sylfaen" w:cs="Sylfaen"/>
                <w:sz w:val="20"/>
                <w:szCs w:val="20"/>
                <w:lang w:val="en-US"/>
              </w:rPr>
              <w:t>Linguistic analysis of old Georgian texts - II</w:t>
            </w:r>
          </w:p>
        </w:tc>
        <w:tc>
          <w:tcPr>
            <w:tcW w:w="515" w:type="dxa"/>
            <w:tcBorders>
              <w:top w:val="single" w:sz="4" w:space="0" w:color="auto"/>
              <w:left w:val="double" w:sz="4" w:space="0" w:color="auto"/>
              <w:bottom w:val="nil"/>
              <w:right w:val="sing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nil"/>
              <w:right w:val="sing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nil"/>
              <w:right w:val="sing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45</w:t>
            </w:r>
          </w:p>
        </w:tc>
        <w:tc>
          <w:tcPr>
            <w:tcW w:w="973" w:type="dxa"/>
            <w:tcBorders>
              <w:top w:val="single" w:sz="4" w:space="0" w:color="auto"/>
              <w:left w:val="single" w:sz="4" w:space="0" w:color="auto"/>
              <w:bottom w:val="nil"/>
              <w:right w:val="sing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4</w:t>
            </w:r>
          </w:p>
        </w:tc>
        <w:tc>
          <w:tcPr>
            <w:tcW w:w="688" w:type="dxa"/>
            <w:tcBorders>
              <w:top w:val="single" w:sz="4" w:space="0" w:color="auto"/>
              <w:left w:val="single" w:sz="4" w:space="0" w:color="auto"/>
              <w:bottom w:val="nil"/>
              <w:right w:val="sing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76</w:t>
            </w:r>
          </w:p>
        </w:tc>
        <w:tc>
          <w:tcPr>
            <w:tcW w:w="1578" w:type="dxa"/>
            <w:tcBorders>
              <w:top w:val="single" w:sz="4" w:space="0" w:color="auto"/>
              <w:left w:val="single" w:sz="4" w:space="0" w:color="auto"/>
              <w:bottom w:val="nil"/>
              <w:right w:val="double" w:sz="4" w:space="0" w:color="auto"/>
            </w:tcBorders>
          </w:tcPr>
          <w:p w:rsidR="0061545F" w:rsidRPr="00F96A40" w:rsidRDefault="0061545F" w:rsidP="0061545F">
            <w:pPr>
              <w:spacing w:line="240" w:lineRule="auto"/>
              <w:jc w:val="center"/>
              <w:rPr>
                <w:noProof/>
              </w:rPr>
            </w:pPr>
            <w:r w:rsidRPr="00F96A40">
              <w:rPr>
                <w:rFonts w:ascii="Sylfaen" w:hAnsi="Sylfaen"/>
                <w:noProof/>
                <w:sz w:val="20"/>
                <w:szCs w:val="20"/>
              </w:rPr>
              <w:t>1/0/0/2</w:t>
            </w:r>
          </w:p>
        </w:tc>
        <w:tc>
          <w:tcPr>
            <w:tcW w:w="444" w:type="dxa"/>
            <w:tcBorders>
              <w:top w:val="single" w:sz="4" w:space="0" w:color="auto"/>
              <w:left w:val="double" w:sz="4" w:space="0" w:color="auto"/>
              <w:bottom w:val="nil"/>
              <w:right w:val="single" w:sz="4" w:space="0" w:color="auto"/>
            </w:tcBorders>
            <w:vAlign w:val="center"/>
          </w:tcPr>
          <w:p w:rsidR="0061545F" w:rsidRPr="00F96A40" w:rsidRDefault="0061545F" w:rsidP="0061545F">
            <w:pPr>
              <w:spacing w:line="240" w:lineRule="auto"/>
              <w:jc w:val="center"/>
              <w:rPr>
                <w:rFonts w:ascii="Sylfaen" w:hAnsi="Sylfaen"/>
                <w:noProof/>
                <w:sz w:val="20"/>
                <w:szCs w:val="20"/>
              </w:rPr>
            </w:pPr>
          </w:p>
        </w:tc>
        <w:tc>
          <w:tcPr>
            <w:tcW w:w="539" w:type="dxa"/>
            <w:tcBorders>
              <w:top w:val="single" w:sz="4" w:space="0" w:color="auto"/>
              <w:left w:val="single" w:sz="4" w:space="0" w:color="auto"/>
              <w:bottom w:val="nil"/>
              <w:right w:val="single" w:sz="4" w:space="0" w:color="auto"/>
            </w:tcBorders>
            <w:vAlign w:val="center"/>
          </w:tcPr>
          <w:p w:rsidR="0061545F" w:rsidRPr="00F96A40" w:rsidRDefault="0061545F" w:rsidP="0061545F">
            <w:pPr>
              <w:spacing w:line="240" w:lineRule="auto"/>
              <w:jc w:val="center"/>
              <w:rPr>
                <w:rFonts w:ascii="Sylfaen" w:hAnsi="Sylfaen"/>
                <w:noProof/>
                <w:sz w:val="20"/>
                <w:szCs w:val="20"/>
              </w:rPr>
            </w:pPr>
          </w:p>
        </w:tc>
        <w:tc>
          <w:tcPr>
            <w:tcW w:w="547" w:type="dxa"/>
            <w:tcBorders>
              <w:top w:val="single" w:sz="4" w:space="0" w:color="auto"/>
              <w:left w:val="single" w:sz="4" w:space="0" w:color="auto"/>
              <w:bottom w:val="nil"/>
              <w:right w:val="single" w:sz="4" w:space="0" w:color="auto"/>
            </w:tcBorders>
            <w:vAlign w:val="center"/>
          </w:tcPr>
          <w:p w:rsidR="0061545F" w:rsidRPr="00F96A40" w:rsidRDefault="0061545F" w:rsidP="0061545F">
            <w:pPr>
              <w:spacing w:line="240" w:lineRule="auto"/>
              <w:jc w:val="center"/>
              <w:rPr>
                <w:rFonts w:ascii="Sylfaen" w:hAnsi="Sylfaen"/>
                <w:noProof/>
                <w:sz w:val="20"/>
                <w:szCs w:val="20"/>
              </w:rPr>
            </w:pPr>
            <w:r w:rsidRPr="00F96A40">
              <w:rPr>
                <w:rFonts w:ascii="Sylfaen" w:hAnsi="Sylfaen"/>
                <w:noProof/>
                <w:sz w:val="20"/>
                <w:szCs w:val="20"/>
              </w:rPr>
              <w:t>5</w:t>
            </w:r>
          </w:p>
        </w:tc>
        <w:tc>
          <w:tcPr>
            <w:tcW w:w="539" w:type="dxa"/>
            <w:tcBorders>
              <w:top w:val="single" w:sz="4" w:space="0" w:color="auto"/>
              <w:left w:val="single" w:sz="4" w:space="0" w:color="auto"/>
              <w:bottom w:val="nil"/>
              <w:right w:val="double" w:sz="4" w:space="0" w:color="auto"/>
            </w:tcBorders>
            <w:vAlign w:val="center"/>
          </w:tcPr>
          <w:p w:rsidR="0061545F" w:rsidRPr="00F96A40" w:rsidRDefault="0061545F" w:rsidP="0061545F">
            <w:pPr>
              <w:spacing w:line="240" w:lineRule="auto"/>
              <w:jc w:val="center"/>
              <w:rPr>
                <w:rFonts w:ascii="Sylfaen" w:hAnsi="Sylfaen"/>
                <w:noProof/>
                <w:sz w:val="20"/>
                <w:szCs w:val="20"/>
              </w:rPr>
            </w:pPr>
          </w:p>
        </w:tc>
        <w:tc>
          <w:tcPr>
            <w:tcW w:w="859" w:type="dxa"/>
            <w:tcBorders>
              <w:top w:val="single" w:sz="4" w:space="0" w:color="auto"/>
              <w:left w:val="single" w:sz="4" w:space="0" w:color="auto"/>
              <w:bottom w:val="nil"/>
              <w:right w:val="thickThinSmallGap" w:sz="24" w:space="0" w:color="auto"/>
            </w:tcBorders>
            <w:vAlign w:val="center"/>
          </w:tcPr>
          <w:p w:rsidR="0061545F" w:rsidRPr="00F96A40" w:rsidRDefault="0061545F" w:rsidP="0061545F">
            <w:pPr>
              <w:spacing w:line="240" w:lineRule="auto"/>
              <w:jc w:val="center"/>
              <w:rPr>
                <w:rFonts w:ascii="Sylfaen" w:hAnsi="Sylfaen"/>
                <w:noProof/>
                <w:sz w:val="20"/>
                <w:szCs w:val="20"/>
              </w:rPr>
            </w:pPr>
          </w:p>
        </w:tc>
      </w:tr>
      <w:tr w:rsidR="0061545F" w:rsidRPr="0061545F" w:rsidTr="002966F2">
        <w:trPr>
          <w:trHeight w:val="283"/>
        </w:trPr>
        <w:tc>
          <w:tcPr>
            <w:tcW w:w="661"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61545F" w:rsidRPr="00F96A40" w:rsidRDefault="0061545F" w:rsidP="0061545F">
            <w:pPr>
              <w:spacing w:line="240" w:lineRule="auto"/>
              <w:ind w:right="-107"/>
              <w:jc w:val="center"/>
              <w:rPr>
                <w:rFonts w:ascii="Sylfaen" w:hAnsi="Sylfaen"/>
                <w:noProof/>
                <w:sz w:val="20"/>
                <w:szCs w:val="20"/>
              </w:rPr>
            </w:pPr>
          </w:p>
        </w:tc>
        <w:tc>
          <w:tcPr>
            <w:tcW w:w="13196" w:type="dxa"/>
            <w:gridSpan w:val="12"/>
            <w:tcBorders>
              <w:top w:val="single" w:sz="4" w:space="0" w:color="auto"/>
              <w:left w:val="double" w:sz="4" w:space="0" w:color="auto"/>
              <w:bottom w:val="nil"/>
              <w:right w:val="thickThinSmallGap" w:sz="24" w:space="0" w:color="auto"/>
            </w:tcBorders>
            <w:shd w:val="clear" w:color="auto" w:fill="820000"/>
            <w:vAlign w:val="center"/>
          </w:tcPr>
          <w:p w:rsidR="0061545F" w:rsidRPr="0061545F" w:rsidRDefault="0061545F" w:rsidP="0061545F">
            <w:pPr>
              <w:spacing w:line="240" w:lineRule="auto"/>
              <w:jc w:val="center"/>
              <w:rPr>
                <w:rFonts w:ascii="Sylfaen" w:hAnsi="Sylfaen"/>
                <w:noProof/>
                <w:sz w:val="20"/>
                <w:szCs w:val="20"/>
                <w:lang w:val="en-US"/>
              </w:rPr>
            </w:pPr>
            <w:r w:rsidRPr="001425D8">
              <w:rPr>
                <w:rFonts w:ascii="Sylfaen" w:hAnsi="Sylfaen"/>
                <w:b/>
                <w:sz w:val="20"/>
                <w:szCs w:val="20"/>
                <w:lang w:val="en-US"/>
              </w:rPr>
              <w:t>Program optional subjects for the three modules</w:t>
            </w:r>
          </w:p>
        </w:tc>
      </w:tr>
      <w:tr w:rsidR="0061545F" w:rsidRPr="00F96A40" w:rsidTr="002966F2">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lastRenderedPageBreak/>
              <w:t>1</w:t>
            </w:r>
          </w:p>
        </w:tc>
        <w:tc>
          <w:tcPr>
            <w:tcW w:w="5058" w:type="dxa"/>
            <w:tcBorders>
              <w:top w:val="single" w:sz="4" w:space="0" w:color="auto"/>
              <w:left w:val="double" w:sz="4" w:space="0" w:color="auto"/>
              <w:bottom w:val="single" w:sz="4" w:space="0" w:color="auto"/>
              <w:right w:val="double" w:sz="4" w:space="0" w:color="auto"/>
            </w:tcBorders>
            <w:hideMark/>
          </w:tcPr>
          <w:p w:rsidR="0061545F" w:rsidRPr="00E27095" w:rsidRDefault="0061545F" w:rsidP="0061545F">
            <w:pPr>
              <w:spacing w:line="240" w:lineRule="auto"/>
              <w:jc w:val="both"/>
              <w:rPr>
                <w:rFonts w:ascii="Times New Roman" w:hAnsi="Times New Roman" w:cs="Times New Roman"/>
                <w:sz w:val="20"/>
                <w:szCs w:val="20"/>
                <w:lang w:val="en-US"/>
              </w:rPr>
            </w:pPr>
            <w:r w:rsidRPr="00E27095">
              <w:rPr>
                <w:rFonts w:ascii="Times New Roman" w:hAnsi="Times New Roman" w:cs="Times New Roman"/>
                <w:sz w:val="20"/>
                <w:szCs w:val="20"/>
                <w:lang w:val="en-US"/>
              </w:rPr>
              <w:t>Major problems of Kartvelology (linguistic, ethnological, archeological, anthropological… literature review)</w:t>
            </w:r>
          </w:p>
        </w:tc>
        <w:tc>
          <w:tcPr>
            <w:tcW w:w="515" w:type="dxa"/>
            <w:tcBorders>
              <w:top w:val="single" w:sz="4" w:space="0" w:color="auto"/>
              <w:left w:val="doub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4</w:t>
            </w:r>
          </w:p>
        </w:tc>
        <w:tc>
          <w:tcPr>
            <w:tcW w:w="688"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76</w:t>
            </w:r>
          </w:p>
        </w:tc>
        <w:tc>
          <w:tcPr>
            <w:tcW w:w="1578" w:type="dxa"/>
            <w:tcBorders>
              <w:top w:val="single" w:sz="4" w:space="0" w:color="auto"/>
              <w:left w:val="single" w:sz="4" w:space="0" w:color="auto"/>
              <w:bottom w:val="single" w:sz="4" w:space="0" w:color="auto"/>
              <w:right w:val="double" w:sz="4" w:space="0" w:color="auto"/>
            </w:tcBorders>
            <w:vAlign w:val="center"/>
          </w:tcPr>
          <w:p w:rsidR="0061545F" w:rsidRPr="00F96A40" w:rsidRDefault="0061545F" w:rsidP="0061545F">
            <w:pPr>
              <w:spacing w:line="240" w:lineRule="auto"/>
              <w:jc w:val="center"/>
              <w:rPr>
                <w:noProof/>
              </w:rPr>
            </w:pPr>
            <w:r w:rsidRPr="00F96A40">
              <w:rPr>
                <w:rFonts w:ascii="Sylfaen" w:hAnsi="Sylfaen"/>
                <w:noProof/>
                <w:sz w:val="20"/>
                <w:szCs w:val="20"/>
              </w:rPr>
              <w:t>1/0/0/2</w:t>
            </w:r>
          </w:p>
        </w:tc>
        <w:tc>
          <w:tcPr>
            <w:tcW w:w="444" w:type="dxa"/>
            <w:tcBorders>
              <w:top w:val="single" w:sz="4" w:space="0" w:color="auto"/>
              <w:left w:val="double" w:sz="4" w:space="0" w:color="auto"/>
              <w:bottom w:val="single" w:sz="4" w:space="0" w:color="auto"/>
              <w:right w:val="single" w:sz="4" w:space="0" w:color="auto"/>
            </w:tcBorders>
            <w:vAlign w:val="center"/>
            <w:hideMark/>
          </w:tcPr>
          <w:p w:rsidR="0061545F" w:rsidRPr="00F96A40" w:rsidRDefault="0061545F" w:rsidP="0061545F">
            <w:pPr>
              <w:spacing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jc w:val="center"/>
              <w:rPr>
                <w:rFonts w:ascii="Sylfaen" w:hAnsi="Sylfaen"/>
                <w:noProof/>
                <w:sz w:val="20"/>
                <w:szCs w:val="20"/>
              </w:rPr>
            </w:pPr>
            <w:r w:rsidRPr="00F96A40">
              <w:rPr>
                <w:rFonts w:ascii="Sylfaen" w:hAnsi="Sylfaen"/>
                <w:noProof/>
                <w:sz w:val="20"/>
                <w:szCs w:val="20"/>
              </w:rPr>
              <w:t>5</w:t>
            </w:r>
          </w:p>
        </w:tc>
        <w:tc>
          <w:tcPr>
            <w:tcW w:w="547"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61545F" w:rsidRPr="00F96A40" w:rsidRDefault="0061545F" w:rsidP="0061545F">
            <w:pPr>
              <w:spacing w:line="240" w:lineRule="auto"/>
              <w:jc w:val="center"/>
              <w:rPr>
                <w:rFonts w:ascii="Sylfaen" w:hAnsi="Sylfaen"/>
                <w:noProof/>
                <w:sz w:val="20"/>
                <w:szCs w:val="20"/>
              </w:rPr>
            </w:pPr>
          </w:p>
        </w:tc>
        <w:tc>
          <w:tcPr>
            <w:tcW w:w="859" w:type="dxa"/>
            <w:tcBorders>
              <w:top w:val="single" w:sz="4" w:space="0" w:color="auto"/>
              <w:left w:val="single" w:sz="4" w:space="0" w:color="auto"/>
              <w:bottom w:val="single" w:sz="4" w:space="0" w:color="auto"/>
              <w:right w:val="thickThinSmallGap" w:sz="24" w:space="0" w:color="auto"/>
            </w:tcBorders>
            <w:vAlign w:val="center"/>
          </w:tcPr>
          <w:p w:rsidR="0061545F" w:rsidRPr="00F96A40" w:rsidRDefault="0061545F" w:rsidP="0061545F">
            <w:pPr>
              <w:spacing w:line="240" w:lineRule="auto"/>
              <w:jc w:val="center"/>
              <w:rPr>
                <w:rFonts w:ascii="Sylfaen" w:hAnsi="Sylfaen"/>
                <w:noProof/>
                <w:sz w:val="20"/>
                <w:szCs w:val="20"/>
              </w:rPr>
            </w:pPr>
          </w:p>
        </w:tc>
      </w:tr>
      <w:tr w:rsidR="0061545F" w:rsidRPr="00F96A40" w:rsidTr="002966F2">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2</w:t>
            </w:r>
          </w:p>
        </w:tc>
        <w:tc>
          <w:tcPr>
            <w:tcW w:w="5058" w:type="dxa"/>
            <w:tcBorders>
              <w:top w:val="single" w:sz="4" w:space="0" w:color="auto"/>
              <w:left w:val="double" w:sz="4" w:space="0" w:color="auto"/>
              <w:bottom w:val="single" w:sz="4" w:space="0" w:color="auto"/>
              <w:right w:val="double" w:sz="4" w:space="0" w:color="auto"/>
            </w:tcBorders>
            <w:hideMark/>
          </w:tcPr>
          <w:p w:rsidR="0061545F" w:rsidRPr="001425D8" w:rsidRDefault="0061545F" w:rsidP="0061545F">
            <w:pPr>
              <w:spacing w:line="240" w:lineRule="auto"/>
              <w:jc w:val="both"/>
              <w:rPr>
                <w:rFonts w:ascii="Sylfaen" w:hAnsi="Sylfaen"/>
                <w:sz w:val="20"/>
                <w:szCs w:val="20"/>
                <w:lang w:val="en-US"/>
              </w:rPr>
            </w:pPr>
            <w:r w:rsidRPr="001425D8">
              <w:rPr>
                <w:rFonts w:ascii="Sylfaen" w:hAnsi="Sylfaen"/>
                <w:sz w:val="20"/>
                <w:szCs w:val="20"/>
                <w:lang w:val="en-US"/>
              </w:rPr>
              <w:t>Introduction to Iberian-Caucasian linguistics</w:t>
            </w:r>
          </w:p>
        </w:tc>
        <w:tc>
          <w:tcPr>
            <w:tcW w:w="515" w:type="dxa"/>
            <w:tcBorders>
              <w:top w:val="single" w:sz="4" w:space="0" w:color="auto"/>
              <w:left w:val="double" w:sz="4" w:space="0" w:color="auto"/>
              <w:bottom w:val="single" w:sz="4" w:space="0" w:color="auto"/>
              <w:right w:val="sing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4</w:t>
            </w:r>
          </w:p>
        </w:tc>
        <w:tc>
          <w:tcPr>
            <w:tcW w:w="688"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76</w:t>
            </w:r>
          </w:p>
        </w:tc>
        <w:tc>
          <w:tcPr>
            <w:tcW w:w="1578" w:type="dxa"/>
            <w:tcBorders>
              <w:top w:val="single" w:sz="4" w:space="0" w:color="auto"/>
              <w:left w:val="single" w:sz="4" w:space="0" w:color="auto"/>
              <w:bottom w:val="single" w:sz="4" w:space="0" w:color="auto"/>
              <w:right w:val="double" w:sz="4" w:space="0" w:color="auto"/>
            </w:tcBorders>
            <w:vAlign w:val="center"/>
            <w:hideMark/>
          </w:tcPr>
          <w:p w:rsidR="0061545F" w:rsidRPr="00F96A40" w:rsidRDefault="0061545F" w:rsidP="0061545F">
            <w:pPr>
              <w:spacing w:line="240" w:lineRule="auto"/>
              <w:jc w:val="center"/>
              <w:rPr>
                <w:noProof/>
              </w:rPr>
            </w:pPr>
            <w:r w:rsidRPr="00F96A40">
              <w:rPr>
                <w:rFonts w:ascii="Sylfaen" w:hAnsi="Sylfaen"/>
                <w:noProof/>
                <w:sz w:val="20"/>
                <w:szCs w:val="20"/>
              </w:rPr>
              <w:t>1/0/0/2</w:t>
            </w:r>
          </w:p>
        </w:tc>
        <w:tc>
          <w:tcPr>
            <w:tcW w:w="444" w:type="dxa"/>
            <w:tcBorders>
              <w:top w:val="single" w:sz="4" w:space="0" w:color="auto"/>
              <w:left w:val="double" w:sz="4" w:space="0" w:color="auto"/>
              <w:bottom w:val="single" w:sz="4" w:space="0" w:color="auto"/>
              <w:right w:val="sing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5</w:t>
            </w:r>
          </w:p>
        </w:tc>
        <w:tc>
          <w:tcPr>
            <w:tcW w:w="547"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61545F" w:rsidRPr="00F96A40" w:rsidRDefault="0061545F" w:rsidP="0061545F">
            <w:pPr>
              <w:spacing w:line="240" w:lineRule="auto"/>
              <w:jc w:val="center"/>
              <w:rPr>
                <w:rFonts w:ascii="Sylfaen" w:hAnsi="Sylfaen"/>
                <w:noProof/>
                <w:sz w:val="20"/>
                <w:szCs w:val="20"/>
              </w:rPr>
            </w:pPr>
          </w:p>
        </w:tc>
        <w:tc>
          <w:tcPr>
            <w:tcW w:w="859" w:type="dxa"/>
            <w:tcBorders>
              <w:top w:val="single" w:sz="4" w:space="0" w:color="auto"/>
              <w:left w:val="single" w:sz="4" w:space="0" w:color="auto"/>
              <w:bottom w:val="single" w:sz="4" w:space="0" w:color="auto"/>
              <w:right w:val="thickThinSmallGap" w:sz="24" w:space="0" w:color="auto"/>
            </w:tcBorders>
            <w:vAlign w:val="center"/>
          </w:tcPr>
          <w:p w:rsidR="0061545F" w:rsidRPr="00F96A40" w:rsidRDefault="0061545F" w:rsidP="0061545F">
            <w:pPr>
              <w:spacing w:line="240" w:lineRule="auto"/>
              <w:jc w:val="center"/>
              <w:rPr>
                <w:rFonts w:ascii="Sylfaen" w:hAnsi="Sylfaen"/>
                <w:noProof/>
                <w:sz w:val="20"/>
                <w:szCs w:val="20"/>
              </w:rPr>
            </w:pPr>
          </w:p>
        </w:tc>
      </w:tr>
      <w:tr w:rsidR="0061545F" w:rsidRPr="00F96A40" w:rsidTr="002966F2">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3</w:t>
            </w:r>
          </w:p>
        </w:tc>
        <w:tc>
          <w:tcPr>
            <w:tcW w:w="5058" w:type="dxa"/>
            <w:tcBorders>
              <w:top w:val="single" w:sz="4" w:space="0" w:color="auto"/>
              <w:left w:val="double" w:sz="4" w:space="0" w:color="auto"/>
              <w:bottom w:val="single" w:sz="4" w:space="0" w:color="auto"/>
              <w:right w:val="double" w:sz="4" w:space="0" w:color="auto"/>
            </w:tcBorders>
            <w:hideMark/>
          </w:tcPr>
          <w:p w:rsidR="0061545F" w:rsidRPr="001425D8" w:rsidRDefault="0061545F" w:rsidP="0061545F">
            <w:pPr>
              <w:spacing w:line="240" w:lineRule="auto"/>
              <w:jc w:val="both"/>
              <w:rPr>
                <w:rFonts w:ascii="Sylfaen" w:hAnsi="Sylfaen"/>
                <w:sz w:val="20"/>
                <w:szCs w:val="20"/>
                <w:lang w:val="en-US"/>
              </w:rPr>
            </w:pPr>
            <w:r w:rsidRPr="001425D8">
              <w:rPr>
                <w:rFonts w:ascii="Sylfaen" w:hAnsi="Sylfaen"/>
                <w:sz w:val="20"/>
                <w:szCs w:val="20"/>
                <w:lang w:val="en-US"/>
              </w:rPr>
              <w:t>Foreign Language I</w:t>
            </w:r>
          </w:p>
        </w:tc>
        <w:tc>
          <w:tcPr>
            <w:tcW w:w="515" w:type="dxa"/>
            <w:tcBorders>
              <w:top w:val="single" w:sz="4" w:space="0" w:color="auto"/>
              <w:left w:val="double" w:sz="4" w:space="0" w:color="auto"/>
              <w:bottom w:val="single" w:sz="4" w:space="0" w:color="auto"/>
              <w:right w:val="sing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61545F" w:rsidRPr="00F96A40" w:rsidRDefault="0061545F" w:rsidP="0061545F">
            <w:pPr>
              <w:spacing w:line="240" w:lineRule="auto"/>
              <w:ind w:right="-18"/>
              <w:jc w:val="center"/>
              <w:rPr>
                <w:rFonts w:ascii="Sylfaen" w:hAnsi="Sylfaen"/>
                <w:noProof/>
                <w:sz w:val="20"/>
                <w:szCs w:val="20"/>
              </w:rPr>
            </w:pPr>
            <w:r w:rsidRPr="00F96A40">
              <w:rPr>
                <w:rFonts w:ascii="Sylfaen" w:hAnsi="Sylfaen"/>
                <w:noProof/>
                <w:sz w:val="20"/>
                <w:szCs w:val="20"/>
                <w:lang w:val="ka-GE"/>
              </w:rPr>
              <w:t>0</w:t>
            </w:r>
            <w:r w:rsidRPr="00F96A40">
              <w:rPr>
                <w:rFonts w:ascii="Sylfaen" w:hAnsi="Sylfaen"/>
                <w:noProof/>
                <w:sz w:val="20"/>
                <w:szCs w:val="20"/>
              </w:rPr>
              <w:t>/3/0/0</w:t>
            </w:r>
          </w:p>
        </w:tc>
        <w:tc>
          <w:tcPr>
            <w:tcW w:w="444" w:type="dxa"/>
            <w:tcBorders>
              <w:top w:val="single" w:sz="4" w:space="0" w:color="auto"/>
              <w:left w:val="double" w:sz="4" w:space="0" w:color="auto"/>
              <w:bottom w:val="single" w:sz="4" w:space="0" w:color="auto"/>
              <w:right w:val="sing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5</w:t>
            </w:r>
          </w:p>
        </w:tc>
        <w:tc>
          <w:tcPr>
            <w:tcW w:w="547"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61545F" w:rsidRPr="00F96A40" w:rsidRDefault="0061545F" w:rsidP="0061545F">
            <w:pPr>
              <w:spacing w:line="240" w:lineRule="auto"/>
              <w:jc w:val="center"/>
              <w:rPr>
                <w:rFonts w:ascii="Sylfaen" w:hAnsi="Sylfaen"/>
                <w:noProof/>
                <w:sz w:val="20"/>
                <w:szCs w:val="20"/>
              </w:rPr>
            </w:pPr>
          </w:p>
        </w:tc>
        <w:tc>
          <w:tcPr>
            <w:tcW w:w="859" w:type="dxa"/>
            <w:tcBorders>
              <w:top w:val="single" w:sz="4" w:space="0" w:color="auto"/>
              <w:left w:val="single" w:sz="4" w:space="0" w:color="auto"/>
              <w:bottom w:val="single" w:sz="4" w:space="0" w:color="auto"/>
              <w:right w:val="thickThinSmallGap" w:sz="24" w:space="0" w:color="auto"/>
            </w:tcBorders>
            <w:vAlign w:val="center"/>
          </w:tcPr>
          <w:p w:rsidR="0061545F" w:rsidRPr="00F96A40" w:rsidRDefault="0061545F" w:rsidP="0061545F">
            <w:pPr>
              <w:spacing w:line="240" w:lineRule="auto"/>
              <w:jc w:val="center"/>
              <w:rPr>
                <w:rFonts w:ascii="Sylfaen" w:hAnsi="Sylfaen"/>
                <w:noProof/>
                <w:sz w:val="20"/>
                <w:szCs w:val="20"/>
              </w:rPr>
            </w:pPr>
          </w:p>
        </w:tc>
      </w:tr>
      <w:tr w:rsidR="0061545F" w:rsidRPr="00F96A40" w:rsidTr="002966F2">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4</w:t>
            </w:r>
          </w:p>
        </w:tc>
        <w:tc>
          <w:tcPr>
            <w:tcW w:w="5058" w:type="dxa"/>
            <w:tcBorders>
              <w:top w:val="single" w:sz="4" w:space="0" w:color="auto"/>
              <w:left w:val="double" w:sz="4" w:space="0" w:color="auto"/>
              <w:bottom w:val="single" w:sz="4" w:space="0" w:color="auto"/>
              <w:right w:val="double" w:sz="4" w:space="0" w:color="auto"/>
            </w:tcBorders>
            <w:vAlign w:val="center"/>
            <w:hideMark/>
          </w:tcPr>
          <w:p w:rsidR="0061545F" w:rsidRPr="001425D8" w:rsidRDefault="0061545F" w:rsidP="0061545F">
            <w:pPr>
              <w:spacing w:line="240" w:lineRule="auto"/>
              <w:rPr>
                <w:rFonts w:ascii="Sylfaen" w:hAnsi="Sylfaen"/>
                <w:sz w:val="20"/>
                <w:szCs w:val="20"/>
                <w:lang w:val="en-US"/>
              </w:rPr>
            </w:pPr>
            <w:r w:rsidRPr="001425D8">
              <w:rPr>
                <w:rFonts w:ascii="Sylfaen" w:hAnsi="Sylfaen"/>
                <w:sz w:val="20"/>
                <w:szCs w:val="20"/>
                <w:lang w:val="en-US"/>
              </w:rPr>
              <w:t xml:space="preserve">Foreign Language </w:t>
            </w:r>
            <w:r w:rsidRPr="001425D8">
              <w:rPr>
                <w:rFonts w:ascii="Sylfaen" w:hAnsi="Sylfaen" w:cs="Sylfaen"/>
                <w:sz w:val="20"/>
                <w:szCs w:val="20"/>
                <w:lang w:val="en-US"/>
              </w:rPr>
              <w:t>II</w:t>
            </w:r>
          </w:p>
        </w:tc>
        <w:tc>
          <w:tcPr>
            <w:tcW w:w="515" w:type="dxa"/>
            <w:tcBorders>
              <w:top w:val="single" w:sz="4" w:space="0" w:color="auto"/>
              <w:left w:val="double" w:sz="4" w:space="0" w:color="auto"/>
              <w:bottom w:val="single" w:sz="4" w:space="0" w:color="auto"/>
              <w:right w:val="sing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vAlign w:val="center"/>
          </w:tcPr>
          <w:p w:rsidR="0061545F" w:rsidRPr="00F96A40" w:rsidRDefault="0061545F" w:rsidP="0061545F">
            <w:pPr>
              <w:spacing w:line="240" w:lineRule="auto"/>
              <w:ind w:right="-18"/>
              <w:jc w:val="center"/>
              <w:rPr>
                <w:rFonts w:ascii="Sylfaen" w:hAnsi="Sylfaen"/>
                <w:noProof/>
                <w:sz w:val="20"/>
                <w:szCs w:val="20"/>
              </w:rPr>
            </w:pPr>
            <w:r w:rsidRPr="00F96A40">
              <w:rPr>
                <w:rFonts w:ascii="Sylfaen" w:hAnsi="Sylfaen"/>
                <w:noProof/>
                <w:sz w:val="20"/>
                <w:szCs w:val="20"/>
                <w:lang w:val="ka-GE"/>
              </w:rPr>
              <w:t>0</w:t>
            </w:r>
            <w:r w:rsidRPr="00F96A40">
              <w:rPr>
                <w:rFonts w:ascii="Sylfaen" w:hAnsi="Sylfaen"/>
                <w:noProof/>
                <w:sz w:val="20"/>
                <w:szCs w:val="20"/>
              </w:rPr>
              <w:t>/3/0/0</w:t>
            </w:r>
          </w:p>
        </w:tc>
        <w:tc>
          <w:tcPr>
            <w:tcW w:w="444" w:type="dxa"/>
            <w:tcBorders>
              <w:top w:val="single" w:sz="4" w:space="0" w:color="auto"/>
              <w:left w:val="double" w:sz="4" w:space="0" w:color="auto"/>
              <w:bottom w:val="single" w:sz="4" w:space="0" w:color="auto"/>
              <w:right w:val="single" w:sz="4" w:space="0" w:color="auto"/>
            </w:tcBorders>
            <w:vAlign w:val="center"/>
          </w:tcPr>
          <w:p w:rsidR="0061545F" w:rsidRPr="00F96A40" w:rsidRDefault="0061545F" w:rsidP="0061545F">
            <w:pPr>
              <w:spacing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jc w:val="center"/>
              <w:rPr>
                <w:rFonts w:ascii="Sylfaen" w:hAnsi="Sylfaen"/>
                <w:noProof/>
                <w:sz w:val="20"/>
                <w:szCs w:val="20"/>
              </w:rPr>
            </w:pPr>
            <w:r w:rsidRPr="00F96A40">
              <w:rPr>
                <w:rFonts w:ascii="Sylfaen" w:hAnsi="Sylfaen"/>
                <w:noProof/>
                <w:sz w:val="20"/>
                <w:szCs w:val="20"/>
              </w:rPr>
              <w:t>5</w:t>
            </w:r>
          </w:p>
        </w:tc>
        <w:tc>
          <w:tcPr>
            <w:tcW w:w="539" w:type="dxa"/>
            <w:tcBorders>
              <w:top w:val="single" w:sz="4" w:space="0" w:color="auto"/>
              <w:left w:val="single" w:sz="4" w:space="0" w:color="auto"/>
              <w:bottom w:val="single" w:sz="4" w:space="0" w:color="auto"/>
              <w:right w:val="double" w:sz="4" w:space="0" w:color="auto"/>
            </w:tcBorders>
            <w:vAlign w:val="center"/>
          </w:tcPr>
          <w:p w:rsidR="0061545F" w:rsidRPr="00F96A40" w:rsidRDefault="0061545F" w:rsidP="0061545F">
            <w:pPr>
              <w:spacing w:line="240" w:lineRule="auto"/>
              <w:jc w:val="center"/>
              <w:rPr>
                <w:rFonts w:ascii="Sylfaen" w:hAnsi="Sylfaen"/>
                <w:noProof/>
                <w:sz w:val="20"/>
                <w:szCs w:val="20"/>
              </w:rPr>
            </w:pPr>
          </w:p>
        </w:tc>
        <w:tc>
          <w:tcPr>
            <w:tcW w:w="859" w:type="dxa"/>
            <w:tcBorders>
              <w:top w:val="single" w:sz="4" w:space="0" w:color="auto"/>
              <w:left w:val="single" w:sz="4" w:space="0" w:color="auto"/>
              <w:bottom w:val="single" w:sz="4" w:space="0" w:color="auto"/>
              <w:right w:val="thickThinSmallGap" w:sz="24" w:space="0" w:color="auto"/>
            </w:tcBorders>
            <w:vAlign w:val="center"/>
          </w:tcPr>
          <w:p w:rsidR="0061545F" w:rsidRPr="00F96A40" w:rsidRDefault="0061545F" w:rsidP="0061545F">
            <w:pPr>
              <w:spacing w:line="240" w:lineRule="auto"/>
              <w:jc w:val="center"/>
              <w:rPr>
                <w:rFonts w:ascii="Sylfaen" w:hAnsi="Sylfaen"/>
                <w:noProof/>
                <w:sz w:val="20"/>
                <w:szCs w:val="20"/>
              </w:rPr>
            </w:pPr>
          </w:p>
        </w:tc>
      </w:tr>
      <w:tr w:rsidR="0061545F" w:rsidRPr="00F96A40" w:rsidTr="002966F2">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5</w:t>
            </w:r>
          </w:p>
        </w:tc>
        <w:tc>
          <w:tcPr>
            <w:tcW w:w="5058" w:type="dxa"/>
            <w:tcBorders>
              <w:top w:val="single" w:sz="4" w:space="0" w:color="auto"/>
              <w:left w:val="double" w:sz="4" w:space="0" w:color="auto"/>
              <w:bottom w:val="single" w:sz="4" w:space="0" w:color="auto"/>
              <w:right w:val="double" w:sz="4" w:space="0" w:color="auto"/>
            </w:tcBorders>
            <w:vAlign w:val="center"/>
            <w:hideMark/>
          </w:tcPr>
          <w:p w:rsidR="0061545F" w:rsidRPr="001425D8" w:rsidRDefault="0061545F" w:rsidP="0061545F">
            <w:pPr>
              <w:spacing w:line="240" w:lineRule="auto"/>
              <w:rPr>
                <w:rFonts w:ascii="Sylfaen" w:hAnsi="Sylfaen"/>
                <w:bCs/>
                <w:sz w:val="20"/>
                <w:szCs w:val="20"/>
                <w:lang w:val="en-US"/>
              </w:rPr>
            </w:pPr>
            <w:r w:rsidRPr="001425D8">
              <w:rPr>
                <w:rFonts w:ascii="Sylfaen" w:hAnsi="Sylfaen"/>
                <w:bCs/>
                <w:sz w:val="20"/>
                <w:szCs w:val="20"/>
                <w:lang w:val="en-US"/>
              </w:rPr>
              <w:t>Georgian verb paradigms</w:t>
            </w:r>
          </w:p>
        </w:tc>
        <w:tc>
          <w:tcPr>
            <w:tcW w:w="515" w:type="dxa"/>
            <w:tcBorders>
              <w:top w:val="single" w:sz="4" w:space="0" w:color="auto"/>
              <w:left w:val="doub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4</w:t>
            </w:r>
          </w:p>
        </w:tc>
        <w:tc>
          <w:tcPr>
            <w:tcW w:w="688"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76</w:t>
            </w:r>
          </w:p>
        </w:tc>
        <w:tc>
          <w:tcPr>
            <w:tcW w:w="1578" w:type="dxa"/>
            <w:tcBorders>
              <w:top w:val="single" w:sz="4" w:space="0" w:color="auto"/>
              <w:left w:val="single" w:sz="4" w:space="0" w:color="auto"/>
              <w:bottom w:val="single" w:sz="4" w:space="0" w:color="auto"/>
              <w:right w:val="double" w:sz="4" w:space="0" w:color="auto"/>
            </w:tcBorders>
            <w:vAlign w:val="center"/>
          </w:tcPr>
          <w:p w:rsidR="0061545F" w:rsidRPr="00F96A40" w:rsidRDefault="0061545F" w:rsidP="0061545F">
            <w:pPr>
              <w:spacing w:line="240" w:lineRule="auto"/>
              <w:jc w:val="center"/>
              <w:rPr>
                <w:noProof/>
              </w:rPr>
            </w:pPr>
            <w:r w:rsidRPr="00F96A40">
              <w:rPr>
                <w:rFonts w:ascii="Sylfaen" w:hAnsi="Sylfaen"/>
                <w:noProof/>
                <w:sz w:val="20"/>
                <w:szCs w:val="20"/>
              </w:rPr>
              <w:t>1/0/0/2</w:t>
            </w:r>
          </w:p>
        </w:tc>
        <w:tc>
          <w:tcPr>
            <w:tcW w:w="444" w:type="dxa"/>
            <w:tcBorders>
              <w:top w:val="single" w:sz="4" w:space="0" w:color="auto"/>
              <w:left w:val="double" w:sz="4" w:space="0" w:color="auto"/>
              <w:bottom w:val="single" w:sz="4" w:space="0" w:color="auto"/>
              <w:right w:val="sing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jc w:val="center"/>
              <w:rPr>
                <w:rFonts w:ascii="Sylfaen" w:hAnsi="Sylfaen"/>
                <w:noProof/>
                <w:sz w:val="20"/>
                <w:szCs w:val="20"/>
              </w:rPr>
            </w:pPr>
            <w:r w:rsidRPr="00F96A40">
              <w:rPr>
                <w:rFonts w:ascii="Sylfaen" w:hAnsi="Sylfaen"/>
                <w:noProof/>
                <w:sz w:val="20"/>
                <w:szCs w:val="20"/>
              </w:rPr>
              <w:t>5</w:t>
            </w:r>
          </w:p>
        </w:tc>
        <w:tc>
          <w:tcPr>
            <w:tcW w:w="547"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61545F" w:rsidRPr="00F96A40" w:rsidRDefault="0061545F" w:rsidP="0061545F">
            <w:pPr>
              <w:spacing w:line="240" w:lineRule="auto"/>
              <w:jc w:val="center"/>
              <w:rPr>
                <w:rFonts w:ascii="Sylfaen" w:hAnsi="Sylfaen"/>
                <w:noProof/>
                <w:sz w:val="20"/>
                <w:szCs w:val="20"/>
              </w:rPr>
            </w:pPr>
          </w:p>
        </w:tc>
        <w:tc>
          <w:tcPr>
            <w:tcW w:w="859" w:type="dxa"/>
            <w:tcBorders>
              <w:top w:val="single" w:sz="4" w:space="0" w:color="auto"/>
              <w:left w:val="single" w:sz="4" w:space="0" w:color="auto"/>
              <w:bottom w:val="single" w:sz="4" w:space="0" w:color="auto"/>
              <w:right w:val="thickThinSmallGap" w:sz="24" w:space="0" w:color="auto"/>
            </w:tcBorders>
            <w:vAlign w:val="center"/>
          </w:tcPr>
          <w:p w:rsidR="0061545F" w:rsidRPr="00F96A40" w:rsidRDefault="0061545F" w:rsidP="0061545F">
            <w:pPr>
              <w:spacing w:line="240" w:lineRule="auto"/>
              <w:jc w:val="center"/>
              <w:rPr>
                <w:rFonts w:ascii="Sylfaen" w:hAnsi="Sylfaen"/>
                <w:noProof/>
                <w:sz w:val="20"/>
                <w:szCs w:val="20"/>
              </w:rPr>
            </w:pPr>
          </w:p>
        </w:tc>
      </w:tr>
      <w:tr w:rsidR="0061545F" w:rsidRPr="00F96A40" w:rsidTr="002966F2">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6</w:t>
            </w:r>
          </w:p>
        </w:tc>
        <w:tc>
          <w:tcPr>
            <w:tcW w:w="5058" w:type="dxa"/>
            <w:tcBorders>
              <w:top w:val="single" w:sz="4" w:space="0" w:color="auto"/>
              <w:left w:val="double" w:sz="4" w:space="0" w:color="auto"/>
              <w:bottom w:val="single" w:sz="4" w:space="0" w:color="auto"/>
              <w:right w:val="double" w:sz="4" w:space="0" w:color="auto"/>
            </w:tcBorders>
            <w:hideMark/>
          </w:tcPr>
          <w:p w:rsidR="0061545F" w:rsidRPr="001425D8" w:rsidRDefault="0061545F" w:rsidP="0061545F">
            <w:pPr>
              <w:spacing w:line="240" w:lineRule="auto"/>
              <w:jc w:val="both"/>
              <w:rPr>
                <w:rFonts w:ascii="Sylfaen" w:hAnsi="Sylfaen"/>
                <w:sz w:val="20"/>
                <w:szCs w:val="20"/>
                <w:lang w:val="en-US"/>
              </w:rPr>
            </w:pPr>
            <w:r w:rsidRPr="001425D8">
              <w:rPr>
                <w:rFonts w:ascii="Sylfaen" w:hAnsi="Sylfaen" w:cs="Sylfaen"/>
                <w:sz w:val="20"/>
                <w:szCs w:val="20"/>
                <w:lang w:val="en-US"/>
              </w:rPr>
              <w:t>Practical course of Meskhian dialects</w:t>
            </w:r>
          </w:p>
        </w:tc>
        <w:tc>
          <w:tcPr>
            <w:tcW w:w="515" w:type="dxa"/>
            <w:tcBorders>
              <w:top w:val="single" w:sz="4" w:space="0" w:color="auto"/>
              <w:left w:val="double" w:sz="4" w:space="0" w:color="auto"/>
              <w:bottom w:val="single" w:sz="4" w:space="0" w:color="auto"/>
              <w:right w:val="sing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4</w:t>
            </w:r>
          </w:p>
        </w:tc>
        <w:tc>
          <w:tcPr>
            <w:tcW w:w="688"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76</w:t>
            </w:r>
          </w:p>
        </w:tc>
        <w:tc>
          <w:tcPr>
            <w:tcW w:w="1578" w:type="dxa"/>
            <w:tcBorders>
              <w:top w:val="single" w:sz="4" w:space="0" w:color="auto"/>
              <w:left w:val="single" w:sz="4" w:space="0" w:color="auto"/>
              <w:bottom w:val="single" w:sz="4" w:space="0" w:color="auto"/>
              <w:right w:val="double" w:sz="4" w:space="0" w:color="auto"/>
            </w:tcBorders>
            <w:vAlign w:val="center"/>
            <w:hideMark/>
          </w:tcPr>
          <w:p w:rsidR="0061545F" w:rsidRPr="00F96A40" w:rsidRDefault="0061545F" w:rsidP="0061545F">
            <w:pPr>
              <w:spacing w:line="240" w:lineRule="auto"/>
              <w:jc w:val="center"/>
              <w:rPr>
                <w:noProof/>
                <w:lang w:val="ka-GE"/>
              </w:rPr>
            </w:pPr>
            <w:r w:rsidRPr="00F96A40">
              <w:rPr>
                <w:rFonts w:ascii="Sylfaen" w:hAnsi="Sylfaen"/>
                <w:noProof/>
                <w:sz w:val="20"/>
                <w:szCs w:val="20"/>
                <w:lang w:val="ka-GE"/>
              </w:rPr>
              <w:t>0</w:t>
            </w:r>
            <w:r w:rsidRPr="00F96A40">
              <w:rPr>
                <w:rFonts w:ascii="Sylfaen" w:hAnsi="Sylfaen"/>
                <w:noProof/>
                <w:sz w:val="20"/>
                <w:szCs w:val="20"/>
              </w:rPr>
              <w:t>/0/0/</w:t>
            </w:r>
            <w:r w:rsidRPr="00F96A40">
              <w:rPr>
                <w:rFonts w:ascii="Sylfaen" w:hAnsi="Sylfaen"/>
                <w:noProof/>
                <w:sz w:val="20"/>
                <w:szCs w:val="20"/>
                <w:lang w:val="ka-GE"/>
              </w:rPr>
              <w:t>3</w:t>
            </w:r>
          </w:p>
        </w:tc>
        <w:tc>
          <w:tcPr>
            <w:tcW w:w="444" w:type="dxa"/>
            <w:tcBorders>
              <w:top w:val="single" w:sz="4" w:space="0" w:color="auto"/>
              <w:left w:val="double" w:sz="4" w:space="0" w:color="auto"/>
              <w:bottom w:val="single" w:sz="4" w:space="0" w:color="auto"/>
              <w:right w:val="sing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jc w:val="center"/>
              <w:rPr>
                <w:rFonts w:ascii="Sylfaen" w:hAnsi="Sylfaen"/>
                <w:noProof/>
                <w:sz w:val="20"/>
                <w:szCs w:val="20"/>
              </w:rPr>
            </w:pPr>
            <w:r w:rsidRPr="00F96A40">
              <w:rPr>
                <w:rFonts w:ascii="Sylfaen" w:hAnsi="Sylfaen"/>
                <w:noProof/>
                <w:sz w:val="20"/>
                <w:szCs w:val="20"/>
              </w:rPr>
              <w:t>5</w:t>
            </w:r>
          </w:p>
        </w:tc>
        <w:tc>
          <w:tcPr>
            <w:tcW w:w="539" w:type="dxa"/>
            <w:tcBorders>
              <w:top w:val="single" w:sz="4" w:space="0" w:color="auto"/>
              <w:left w:val="single" w:sz="4" w:space="0" w:color="auto"/>
              <w:bottom w:val="single" w:sz="4" w:space="0" w:color="auto"/>
              <w:right w:val="double" w:sz="4" w:space="0" w:color="auto"/>
            </w:tcBorders>
            <w:vAlign w:val="center"/>
          </w:tcPr>
          <w:p w:rsidR="0061545F" w:rsidRPr="00F96A40" w:rsidRDefault="0061545F" w:rsidP="0061545F">
            <w:pPr>
              <w:spacing w:line="240" w:lineRule="auto"/>
              <w:jc w:val="center"/>
              <w:rPr>
                <w:rFonts w:ascii="Sylfaen" w:hAnsi="Sylfaen"/>
                <w:noProof/>
                <w:sz w:val="20"/>
                <w:szCs w:val="20"/>
              </w:rPr>
            </w:pPr>
          </w:p>
        </w:tc>
        <w:tc>
          <w:tcPr>
            <w:tcW w:w="859" w:type="dxa"/>
            <w:tcBorders>
              <w:top w:val="single" w:sz="4" w:space="0" w:color="auto"/>
              <w:left w:val="single" w:sz="4" w:space="0" w:color="auto"/>
              <w:bottom w:val="single" w:sz="4" w:space="0" w:color="auto"/>
              <w:right w:val="thickThinSmallGap" w:sz="24" w:space="0" w:color="auto"/>
            </w:tcBorders>
            <w:vAlign w:val="center"/>
          </w:tcPr>
          <w:p w:rsidR="0061545F" w:rsidRPr="00F96A40" w:rsidRDefault="0061545F" w:rsidP="0061545F">
            <w:pPr>
              <w:spacing w:line="240" w:lineRule="auto"/>
              <w:jc w:val="center"/>
              <w:rPr>
                <w:rFonts w:ascii="Sylfaen" w:hAnsi="Sylfaen"/>
                <w:noProof/>
                <w:sz w:val="20"/>
                <w:szCs w:val="20"/>
              </w:rPr>
            </w:pPr>
          </w:p>
        </w:tc>
      </w:tr>
      <w:tr w:rsidR="0061545F" w:rsidRPr="00F96A40" w:rsidTr="002966F2">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7</w:t>
            </w:r>
          </w:p>
        </w:tc>
        <w:tc>
          <w:tcPr>
            <w:tcW w:w="5058" w:type="dxa"/>
            <w:tcBorders>
              <w:top w:val="single" w:sz="4" w:space="0" w:color="auto"/>
              <w:left w:val="double" w:sz="4" w:space="0" w:color="auto"/>
              <w:bottom w:val="single" w:sz="4" w:space="0" w:color="auto"/>
              <w:right w:val="double" w:sz="4" w:space="0" w:color="auto"/>
            </w:tcBorders>
            <w:vAlign w:val="center"/>
            <w:hideMark/>
          </w:tcPr>
          <w:p w:rsidR="0061545F" w:rsidRPr="001425D8" w:rsidRDefault="0061545F" w:rsidP="0061545F">
            <w:pPr>
              <w:spacing w:line="240" w:lineRule="auto"/>
              <w:rPr>
                <w:rFonts w:ascii="Sylfaen" w:hAnsi="Sylfaen"/>
                <w:bCs/>
                <w:sz w:val="20"/>
                <w:szCs w:val="20"/>
                <w:lang w:val="en-US"/>
              </w:rPr>
            </w:pPr>
            <w:r w:rsidRPr="001425D8">
              <w:rPr>
                <w:rFonts w:ascii="Sylfaen" w:hAnsi="Sylfaen" w:cs="Sylfaen"/>
                <w:sz w:val="20"/>
                <w:szCs w:val="20"/>
                <w:lang w:val="en-US"/>
              </w:rPr>
              <w:t>Practical course of Kartvelian dialects outside the Georgia</w:t>
            </w:r>
          </w:p>
        </w:tc>
        <w:tc>
          <w:tcPr>
            <w:tcW w:w="515" w:type="dxa"/>
            <w:tcBorders>
              <w:top w:val="single" w:sz="4" w:space="0" w:color="auto"/>
              <w:left w:val="double" w:sz="4" w:space="0" w:color="auto"/>
              <w:bottom w:val="single" w:sz="4" w:space="0" w:color="auto"/>
              <w:right w:val="sing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4</w:t>
            </w:r>
          </w:p>
        </w:tc>
        <w:tc>
          <w:tcPr>
            <w:tcW w:w="688"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76</w:t>
            </w:r>
          </w:p>
        </w:tc>
        <w:tc>
          <w:tcPr>
            <w:tcW w:w="1578" w:type="dxa"/>
            <w:tcBorders>
              <w:top w:val="single" w:sz="4" w:space="0" w:color="auto"/>
              <w:left w:val="single" w:sz="4" w:space="0" w:color="auto"/>
              <w:bottom w:val="single" w:sz="4" w:space="0" w:color="auto"/>
              <w:right w:val="double" w:sz="4" w:space="0" w:color="auto"/>
            </w:tcBorders>
            <w:vAlign w:val="center"/>
            <w:hideMark/>
          </w:tcPr>
          <w:p w:rsidR="0061545F" w:rsidRPr="00F96A40" w:rsidRDefault="0061545F" w:rsidP="0061545F">
            <w:pPr>
              <w:spacing w:line="240" w:lineRule="auto"/>
              <w:jc w:val="center"/>
              <w:rPr>
                <w:noProof/>
                <w:lang w:val="ka-GE"/>
              </w:rPr>
            </w:pPr>
            <w:r w:rsidRPr="00F96A40">
              <w:rPr>
                <w:rFonts w:ascii="Sylfaen" w:hAnsi="Sylfaen"/>
                <w:noProof/>
                <w:sz w:val="20"/>
                <w:szCs w:val="20"/>
                <w:lang w:val="ka-GE"/>
              </w:rPr>
              <w:t>0</w:t>
            </w:r>
            <w:r w:rsidRPr="00F96A40">
              <w:rPr>
                <w:rFonts w:ascii="Sylfaen" w:hAnsi="Sylfaen"/>
                <w:noProof/>
                <w:sz w:val="20"/>
                <w:szCs w:val="20"/>
              </w:rPr>
              <w:t>/0/0/</w:t>
            </w:r>
            <w:r w:rsidRPr="00F96A40">
              <w:rPr>
                <w:rFonts w:ascii="Sylfaen" w:hAnsi="Sylfaen"/>
                <w:noProof/>
                <w:sz w:val="20"/>
                <w:szCs w:val="20"/>
                <w:lang w:val="ka-GE"/>
              </w:rPr>
              <w:t>3</w:t>
            </w:r>
          </w:p>
        </w:tc>
        <w:tc>
          <w:tcPr>
            <w:tcW w:w="444" w:type="dxa"/>
            <w:tcBorders>
              <w:top w:val="single" w:sz="4" w:space="0" w:color="auto"/>
              <w:left w:val="double" w:sz="4" w:space="0" w:color="auto"/>
              <w:bottom w:val="single" w:sz="4" w:space="0" w:color="auto"/>
              <w:right w:val="single" w:sz="4" w:space="0" w:color="auto"/>
            </w:tcBorders>
            <w:vAlign w:val="center"/>
          </w:tcPr>
          <w:p w:rsidR="0061545F" w:rsidRPr="00F96A40" w:rsidRDefault="0061545F" w:rsidP="0061545F">
            <w:pPr>
              <w:spacing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jc w:val="center"/>
              <w:rPr>
                <w:rFonts w:ascii="Sylfaen" w:hAnsi="Sylfaen"/>
                <w:noProof/>
                <w:sz w:val="20"/>
                <w:szCs w:val="20"/>
              </w:rPr>
            </w:pPr>
            <w:r w:rsidRPr="00F96A40">
              <w:rPr>
                <w:rFonts w:ascii="Sylfaen" w:hAnsi="Sylfaen"/>
                <w:noProof/>
                <w:sz w:val="20"/>
                <w:szCs w:val="20"/>
              </w:rPr>
              <w:t>5</w:t>
            </w:r>
          </w:p>
        </w:tc>
        <w:tc>
          <w:tcPr>
            <w:tcW w:w="539" w:type="dxa"/>
            <w:tcBorders>
              <w:top w:val="single" w:sz="4" w:space="0" w:color="auto"/>
              <w:left w:val="single" w:sz="4" w:space="0" w:color="auto"/>
              <w:bottom w:val="single" w:sz="4" w:space="0" w:color="auto"/>
              <w:right w:val="double" w:sz="4" w:space="0" w:color="auto"/>
            </w:tcBorders>
            <w:vAlign w:val="center"/>
          </w:tcPr>
          <w:p w:rsidR="0061545F" w:rsidRPr="00F96A40" w:rsidRDefault="0061545F" w:rsidP="0061545F">
            <w:pPr>
              <w:spacing w:line="240" w:lineRule="auto"/>
              <w:jc w:val="center"/>
              <w:rPr>
                <w:rFonts w:ascii="Sylfaen" w:hAnsi="Sylfaen"/>
                <w:noProof/>
                <w:sz w:val="20"/>
                <w:szCs w:val="20"/>
              </w:rPr>
            </w:pPr>
          </w:p>
        </w:tc>
        <w:tc>
          <w:tcPr>
            <w:tcW w:w="859" w:type="dxa"/>
            <w:tcBorders>
              <w:top w:val="single" w:sz="4" w:space="0" w:color="auto"/>
              <w:left w:val="single" w:sz="4" w:space="0" w:color="auto"/>
              <w:bottom w:val="single" w:sz="4" w:space="0" w:color="auto"/>
              <w:right w:val="thickThinSmallGap" w:sz="24" w:space="0" w:color="auto"/>
            </w:tcBorders>
            <w:vAlign w:val="center"/>
          </w:tcPr>
          <w:p w:rsidR="0061545F" w:rsidRPr="00F96A40" w:rsidRDefault="0061545F" w:rsidP="0061545F">
            <w:pPr>
              <w:spacing w:line="240" w:lineRule="auto"/>
              <w:jc w:val="center"/>
              <w:rPr>
                <w:rFonts w:ascii="Sylfaen" w:hAnsi="Sylfaen"/>
                <w:noProof/>
                <w:sz w:val="20"/>
                <w:szCs w:val="20"/>
              </w:rPr>
            </w:pPr>
          </w:p>
        </w:tc>
      </w:tr>
      <w:tr w:rsidR="0061545F" w:rsidRPr="00F96A40" w:rsidTr="002966F2">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8</w:t>
            </w:r>
          </w:p>
        </w:tc>
        <w:tc>
          <w:tcPr>
            <w:tcW w:w="5058" w:type="dxa"/>
            <w:tcBorders>
              <w:top w:val="single" w:sz="4" w:space="0" w:color="auto"/>
              <w:left w:val="double" w:sz="4" w:space="0" w:color="auto"/>
              <w:bottom w:val="single" w:sz="4" w:space="0" w:color="auto"/>
              <w:right w:val="double" w:sz="4" w:space="0" w:color="auto"/>
            </w:tcBorders>
            <w:hideMark/>
          </w:tcPr>
          <w:p w:rsidR="0061545F" w:rsidRPr="001425D8" w:rsidRDefault="0061545F" w:rsidP="0061545F">
            <w:pPr>
              <w:spacing w:line="240" w:lineRule="auto"/>
              <w:jc w:val="both"/>
              <w:rPr>
                <w:rFonts w:ascii="Sylfaen" w:hAnsi="Sylfaen"/>
                <w:sz w:val="20"/>
                <w:szCs w:val="20"/>
                <w:lang w:val="en-US"/>
              </w:rPr>
            </w:pPr>
            <w:r w:rsidRPr="001425D8">
              <w:rPr>
                <w:rFonts w:ascii="Sylfaen" w:hAnsi="Sylfaen"/>
                <w:sz w:val="20"/>
                <w:szCs w:val="20"/>
                <w:lang w:val="en-US"/>
              </w:rPr>
              <w:t xml:space="preserve">Practical course of Pkhovian dialects </w:t>
            </w:r>
          </w:p>
        </w:tc>
        <w:tc>
          <w:tcPr>
            <w:tcW w:w="515" w:type="dxa"/>
            <w:tcBorders>
              <w:top w:val="single" w:sz="4" w:space="0" w:color="auto"/>
              <w:left w:val="double" w:sz="4" w:space="0" w:color="auto"/>
              <w:bottom w:val="single" w:sz="4" w:space="0" w:color="auto"/>
              <w:right w:val="sing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4</w:t>
            </w:r>
          </w:p>
        </w:tc>
        <w:tc>
          <w:tcPr>
            <w:tcW w:w="688"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76</w:t>
            </w:r>
          </w:p>
        </w:tc>
        <w:tc>
          <w:tcPr>
            <w:tcW w:w="1578" w:type="dxa"/>
            <w:tcBorders>
              <w:top w:val="single" w:sz="4" w:space="0" w:color="auto"/>
              <w:left w:val="single" w:sz="4" w:space="0" w:color="auto"/>
              <w:bottom w:val="single" w:sz="4" w:space="0" w:color="auto"/>
              <w:right w:val="double" w:sz="4" w:space="0" w:color="auto"/>
            </w:tcBorders>
            <w:vAlign w:val="center"/>
            <w:hideMark/>
          </w:tcPr>
          <w:p w:rsidR="0061545F" w:rsidRPr="00F96A40" w:rsidRDefault="0061545F" w:rsidP="0061545F">
            <w:pPr>
              <w:spacing w:line="240" w:lineRule="auto"/>
              <w:jc w:val="center"/>
              <w:rPr>
                <w:noProof/>
                <w:lang w:val="ka-GE"/>
              </w:rPr>
            </w:pPr>
            <w:r w:rsidRPr="00F96A40">
              <w:rPr>
                <w:rFonts w:ascii="Sylfaen" w:hAnsi="Sylfaen"/>
                <w:noProof/>
                <w:sz w:val="20"/>
                <w:szCs w:val="20"/>
                <w:lang w:val="ka-GE"/>
              </w:rPr>
              <w:t>0</w:t>
            </w:r>
            <w:r w:rsidRPr="00F96A40">
              <w:rPr>
                <w:rFonts w:ascii="Sylfaen" w:hAnsi="Sylfaen"/>
                <w:noProof/>
                <w:sz w:val="20"/>
                <w:szCs w:val="20"/>
              </w:rPr>
              <w:t>/0/0/</w:t>
            </w:r>
            <w:r w:rsidRPr="00F96A40">
              <w:rPr>
                <w:rFonts w:ascii="Sylfaen" w:hAnsi="Sylfaen"/>
                <w:noProof/>
                <w:sz w:val="20"/>
                <w:szCs w:val="20"/>
                <w:lang w:val="ka-GE"/>
              </w:rPr>
              <w:t>3</w:t>
            </w:r>
          </w:p>
        </w:tc>
        <w:tc>
          <w:tcPr>
            <w:tcW w:w="444" w:type="dxa"/>
            <w:tcBorders>
              <w:top w:val="single" w:sz="4" w:space="0" w:color="auto"/>
              <w:left w:val="double" w:sz="4" w:space="0" w:color="auto"/>
              <w:bottom w:val="single" w:sz="4" w:space="0" w:color="auto"/>
              <w:right w:val="sing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5</w:t>
            </w:r>
          </w:p>
        </w:tc>
        <w:tc>
          <w:tcPr>
            <w:tcW w:w="539" w:type="dxa"/>
            <w:tcBorders>
              <w:top w:val="single" w:sz="4" w:space="0" w:color="auto"/>
              <w:left w:val="single" w:sz="4" w:space="0" w:color="auto"/>
              <w:bottom w:val="single" w:sz="4" w:space="0" w:color="auto"/>
              <w:right w:val="double" w:sz="4" w:space="0" w:color="auto"/>
            </w:tcBorders>
            <w:vAlign w:val="center"/>
          </w:tcPr>
          <w:p w:rsidR="0061545F" w:rsidRPr="00F96A40" w:rsidRDefault="0061545F" w:rsidP="0061545F">
            <w:pPr>
              <w:spacing w:line="240" w:lineRule="auto"/>
              <w:jc w:val="center"/>
              <w:rPr>
                <w:rFonts w:ascii="Sylfaen" w:hAnsi="Sylfaen"/>
                <w:noProof/>
                <w:sz w:val="20"/>
                <w:szCs w:val="20"/>
              </w:rPr>
            </w:pPr>
          </w:p>
        </w:tc>
        <w:tc>
          <w:tcPr>
            <w:tcW w:w="859" w:type="dxa"/>
            <w:tcBorders>
              <w:top w:val="single" w:sz="4" w:space="0" w:color="auto"/>
              <w:left w:val="single" w:sz="4" w:space="0" w:color="auto"/>
              <w:bottom w:val="single" w:sz="4" w:space="0" w:color="auto"/>
              <w:right w:val="thickThinSmallGap" w:sz="24" w:space="0" w:color="auto"/>
            </w:tcBorders>
            <w:vAlign w:val="center"/>
          </w:tcPr>
          <w:p w:rsidR="0061545F" w:rsidRPr="00F96A40" w:rsidRDefault="0061545F" w:rsidP="0061545F">
            <w:pPr>
              <w:spacing w:line="240" w:lineRule="auto"/>
              <w:jc w:val="center"/>
              <w:rPr>
                <w:rFonts w:ascii="Sylfaen" w:hAnsi="Sylfaen"/>
                <w:noProof/>
                <w:sz w:val="20"/>
                <w:szCs w:val="20"/>
              </w:rPr>
            </w:pPr>
          </w:p>
        </w:tc>
      </w:tr>
      <w:tr w:rsidR="0061545F" w:rsidRPr="00F96A40" w:rsidTr="002966F2">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9</w:t>
            </w:r>
          </w:p>
        </w:tc>
        <w:tc>
          <w:tcPr>
            <w:tcW w:w="5058" w:type="dxa"/>
            <w:tcBorders>
              <w:top w:val="single" w:sz="4" w:space="0" w:color="auto"/>
              <w:left w:val="double" w:sz="4" w:space="0" w:color="auto"/>
              <w:bottom w:val="single" w:sz="4" w:space="0" w:color="auto"/>
              <w:right w:val="double" w:sz="4" w:space="0" w:color="auto"/>
            </w:tcBorders>
            <w:hideMark/>
          </w:tcPr>
          <w:p w:rsidR="0061545F" w:rsidRPr="001425D8" w:rsidRDefault="0061545F" w:rsidP="0061545F">
            <w:pPr>
              <w:spacing w:line="240" w:lineRule="auto"/>
              <w:jc w:val="both"/>
              <w:rPr>
                <w:rFonts w:ascii="Sylfaen" w:hAnsi="Sylfaen"/>
                <w:sz w:val="20"/>
                <w:szCs w:val="20"/>
                <w:lang w:val="en-US"/>
              </w:rPr>
            </w:pPr>
            <w:r w:rsidRPr="001425D8">
              <w:rPr>
                <w:rFonts w:ascii="Sylfaen" w:hAnsi="Sylfaen" w:cs="Sylfaen"/>
                <w:sz w:val="20"/>
                <w:szCs w:val="20"/>
                <w:lang w:val="en-US"/>
              </w:rPr>
              <w:t>Practical course of Heretian dialects</w:t>
            </w:r>
          </w:p>
        </w:tc>
        <w:tc>
          <w:tcPr>
            <w:tcW w:w="515" w:type="dxa"/>
            <w:tcBorders>
              <w:top w:val="single" w:sz="4" w:space="0" w:color="auto"/>
              <w:left w:val="doub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4</w:t>
            </w:r>
          </w:p>
        </w:tc>
        <w:tc>
          <w:tcPr>
            <w:tcW w:w="688"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76</w:t>
            </w:r>
          </w:p>
        </w:tc>
        <w:tc>
          <w:tcPr>
            <w:tcW w:w="1578" w:type="dxa"/>
            <w:tcBorders>
              <w:top w:val="single" w:sz="4" w:space="0" w:color="auto"/>
              <w:left w:val="single" w:sz="4" w:space="0" w:color="auto"/>
              <w:bottom w:val="single" w:sz="4" w:space="0" w:color="auto"/>
              <w:right w:val="double" w:sz="4" w:space="0" w:color="auto"/>
            </w:tcBorders>
            <w:vAlign w:val="center"/>
          </w:tcPr>
          <w:p w:rsidR="0061545F" w:rsidRPr="00F96A40" w:rsidRDefault="0061545F" w:rsidP="0061545F">
            <w:pPr>
              <w:spacing w:line="240" w:lineRule="auto"/>
              <w:jc w:val="center"/>
              <w:rPr>
                <w:noProof/>
                <w:lang w:val="ka-GE"/>
              </w:rPr>
            </w:pPr>
            <w:r w:rsidRPr="00F96A40">
              <w:rPr>
                <w:rFonts w:ascii="Sylfaen" w:hAnsi="Sylfaen"/>
                <w:noProof/>
                <w:sz w:val="20"/>
                <w:szCs w:val="20"/>
                <w:lang w:val="ka-GE"/>
              </w:rPr>
              <w:t>0</w:t>
            </w:r>
            <w:r w:rsidRPr="00F96A40">
              <w:rPr>
                <w:rFonts w:ascii="Sylfaen" w:hAnsi="Sylfaen"/>
                <w:noProof/>
                <w:sz w:val="20"/>
                <w:szCs w:val="20"/>
              </w:rPr>
              <w:t>/0/0/</w:t>
            </w:r>
            <w:r w:rsidRPr="00F96A40">
              <w:rPr>
                <w:rFonts w:ascii="Sylfaen" w:hAnsi="Sylfaen"/>
                <w:noProof/>
                <w:sz w:val="20"/>
                <w:szCs w:val="20"/>
                <w:lang w:val="ka-GE"/>
              </w:rPr>
              <w:t>3</w:t>
            </w:r>
          </w:p>
        </w:tc>
        <w:tc>
          <w:tcPr>
            <w:tcW w:w="444" w:type="dxa"/>
            <w:tcBorders>
              <w:top w:val="single" w:sz="4" w:space="0" w:color="auto"/>
              <w:left w:val="double" w:sz="4" w:space="0" w:color="auto"/>
              <w:bottom w:val="single" w:sz="4" w:space="0" w:color="auto"/>
              <w:right w:val="sing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5</w:t>
            </w:r>
          </w:p>
        </w:tc>
        <w:tc>
          <w:tcPr>
            <w:tcW w:w="547"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61545F" w:rsidRPr="00F96A40" w:rsidRDefault="0061545F" w:rsidP="0061545F">
            <w:pPr>
              <w:spacing w:line="240" w:lineRule="auto"/>
              <w:jc w:val="center"/>
              <w:rPr>
                <w:rFonts w:ascii="Sylfaen" w:hAnsi="Sylfaen"/>
                <w:noProof/>
                <w:sz w:val="20"/>
                <w:szCs w:val="20"/>
              </w:rPr>
            </w:pPr>
          </w:p>
        </w:tc>
        <w:tc>
          <w:tcPr>
            <w:tcW w:w="859" w:type="dxa"/>
            <w:tcBorders>
              <w:top w:val="single" w:sz="4" w:space="0" w:color="auto"/>
              <w:left w:val="single" w:sz="4" w:space="0" w:color="auto"/>
              <w:bottom w:val="single" w:sz="4" w:space="0" w:color="auto"/>
              <w:right w:val="thickThinSmallGap" w:sz="24" w:space="0" w:color="auto"/>
            </w:tcBorders>
            <w:vAlign w:val="center"/>
          </w:tcPr>
          <w:p w:rsidR="0061545F" w:rsidRPr="00F96A40" w:rsidRDefault="0061545F" w:rsidP="0061545F">
            <w:pPr>
              <w:spacing w:line="240" w:lineRule="auto"/>
              <w:jc w:val="center"/>
              <w:rPr>
                <w:rFonts w:ascii="Sylfaen" w:hAnsi="Sylfaen"/>
                <w:noProof/>
                <w:sz w:val="20"/>
                <w:szCs w:val="20"/>
              </w:rPr>
            </w:pPr>
          </w:p>
        </w:tc>
      </w:tr>
      <w:tr w:rsidR="0061545F" w:rsidRPr="00F96A40" w:rsidTr="002966F2">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10</w:t>
            </w:r>
          </w:p>
        </w:tc>
        <w:tc>
          <w:tcPr>
            <w:tcW w:w="5058" w:type="dxa"/>
            <w:tcBorders>
              <w:top w:val="single" w:sz="4" w:space="0" w:color="auto"/>
              <w:left w:val="double" w:sz="4" w:space="0" w:color="auto"/>
              <w:bottom w:val="single" w:sz="4" w:space="0" w:color="auto"/>
              <w:right w:val="double" w:sz="4" w:space="0" w:color="auto"/>
            </w:tcBorders>
            <w:hideMark/>
          </w:tcPr>
          <w:p w:rsidR="0061545F" w:rsidRPr="001425D8" w:rsidRDefault="0061545F" w:rsidP="0061545F">
            <w:pPr>
              <w:spacing w:line="240" w:lineRule="auto"/>
              <w:jc w:val="both"/>
              <w:rPr>
                <w:rFonts w:ascii="Sylfaen" w:hAnsi="Sylfaen" w:cs="Sylfaen"/>
                <w:sz w:val="20"/>
                <w:szCs w:val="20"/>
                <w:lang w:val="en-US"/>
              </w:rPr>
            </w:pPr>
            <w:r w:rsidRPr="001425D8">
              <w:rPr>
                <w:rFonts w:ascii="Sylfaen" w:hAnsi="Sylfaen" w:cs="Sylfaen"/>
                <w:sz w:val="20"/>
                <w:szCs w:val="20"/>
                <w:lang w:val="en-US"/>
              </w:rPr>
              <w:t>Normalization history of Georgian Literary language</w:t>
            </w:r>
          </w:p>
        </w:tc>
        <w:tc>
          <w:tcPr>
            <w:tcW w:w="515" w:type="dxa"/>
            <w:tcBorders>
              <w:top w:val="single" w:sz="4" w:space="0" w:color="auto"/>
              <w:left w:val="double" w:sz="4" w:space="0" w:color="auto"/>
              <w:bottom w:val="single" w:sz="4" w:space="0" w:color="auto"/>
              <w:right w:val="sing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4</w:t>
            </w:r>
          </w:p>
        </w:tc>
        <w:tc>
          <w:tcPr>
            <w:tcW w:w="688"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76</w:t>
            </w:r>
          </w:p>
        </w:tc>
        <w:tc>
          <w:tcPr>
            <w:tcW w:w="1578" w:type="dxa"/>
            <w:tcBorders>
              <w:top w:val="single" w:sz="4" w:space="0" w:color="auto"/>
              <w:left w:val="single" w:sz="4" w:space="0" w:color="auto"/>
              <w:bottom w:val="single" w:sz="4" w:space="0" w:color="auto"/>
              <w:right w:val="double" w:sz="4" w:space="0" w:color="auto"/>
            </w:tcBorders>
            <w:vAlign w:val="center"/>
            <w:hideMark/>
          </w:tcPr>
          <w:p w:rsidR="0061545F" w:rsidRPr="00F96A40" w:rsidRDefault="0061545F" w:rsidP="0061545F">
            <w:pPr>
              <w:spacing w:line="240" w:lineRule="auto"/>
              <w:jc w:val="center"/>
              <w:rPr>
                <w:noProof/>
              </w:rPr>
            </w:pPr>
            <w:r w:rsidRPr="00F96A40">
              <w:rPr>
                <w:rFonts w:ascii="Sylfaen" w:hAnsi="Sylfaen"/>
                <w:noProof/>
                <w:sz w:val="20"/>
                <w:szCs w:val="20"/>
              </w:rPr>
              <w:t>1/0/0/2</w:t>
            </w:r>
          </w:p>
        </w:tc>
        <w:tc>
          <w:tcPr>
            <w:tcW w:w="444" w:type="dxa"/>
            <w:tcBorders>
              <w:top w:val="single" w:sz="4" w:space="0" w:color="auto"/>
              <w:left w:val="double" w:sz="4" w:space="0" w:color="auto"/>
              <w:bottom w:val="single" w:sz="4" w:space="0" w:color="auto"/>
              <w:right w:val="sing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5</w:t>
            </w:r>
          </w:p>
        </w:tc>
        <w:tc>
          <w:tcPr>
            <w:tcW w:w="547"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61545F" w:rsidRPr="00F96A40" w:rsidRDefault="0061545F" w:rsidP="0061545F">
            <w:pPr>
              <w:spacing w:line="240" w:lineRule="auto"/>
              <w:jc w:val="center"/>
              <w:rPr>
                <w:rFonts w:ascii="Sylfaen" w:hAnsi="Sylfaen"/>
                <w:noProof/>
                <w:sz w:val="20"/>
                <w:szCs w:val="20"/>
              </w:rPr>
            </w:pPr>
          </w:p>
        </w:tc>
        <w:tc>
          <w:tcPr>
            <w:tcW w:w="859" w:type="dxa"/>
            <w:tcBorders>
              <w:top w:val="single" w:sz="4" w:space="0" w:color="auto"/>
              <w:left w:val="single" w:sz="4" w:space="0" w:color="auto"/>
              <w:bottom w:val="single" w:sz="4" w:space="0" w:color="auto"/>
              <w:right w:val="thickThinSmallGap" w:sz="24" w:space="0" w:color="auto"/>
            </w:tcBorders>
            <w:vAlign w:val="center"/>
          </w:tcPr>
          <w:p w:rsidR="0061545F" w:rsidRPr="00F96A40" w:rsidRDefault="0061545F" w:rsidP="0061545F">
            <w:pPr>
              <w:spacing w:line="240" w:lineRule="auto"/>
              <w:jc w:val="center"/>
              <w:rPr>
                <w:rFonts w:ascii="Sylfaen" w:hAnsi="Sylfaen"/>
                <w:noProof/>
                <w:sz w:val="20"/>
                <w:szCs w:val="20"/>
              </w:rPr>
            </w:pPr>
          </w:p>
        </w:tc>
      </w:tr>
      <w:tr w:rsidR="0061545F" w:rsidRPr="00F96A40" w:rsidTr="002966F2">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11</w:t>
            </w:r>
          </w:p>
        </w:tc>
        <w:tc>
          <w:tcPr>
            <w:tcW w:w="5058" w:type="dxa"/>
            <w:tcBorders>
              <w:top w:val="single" w:sz="4" w:space="0" w:color="auto"/>
              <w:left w:val="double" w:sz="4" w:space="0" w:color="auto"/>
              <w:bottom w:val="single" w:sz="4" w:space="0" w:color="auto"/>
              <w:right w:val="double" w:sz="4" w:space="0" w:color="auto"/>
            </w:tcBorders>
            <w:hideMark/>
          </w:tcPr>
          <w:p w:rsidR="0061545F" w:rsidRPr="001425D8" w:rsidRDefault="0061545F" w:rsidP="0061545F">
            <w:pPr>
              <w:spacing w:line="240" w:lineRule="auto"/>
              <w:jc w:val="both"/>
              <w:rPr>
                <w:rFonts w:ascii="Sylfaen" w:hAnsi="Sylfaen" w:cs="Sylfaen"/>
                <w:sz w:val="20"/>
                <w:szCs w:val="20"/>
                <w:lang w:val="en-US"/>
              </w:rPr>
            </w:pPr>
            <w:r w:rsidRPr="001425D8">
              <w:rPr>
                <w:rFonts w:ascii="Sylfaen" w:hAnsi="Sylfaen" w:cs="Sylfaen"/>
                <w:sz w:val="20"/>
                <w:szCs w:val="20"/>
                <w:lang w:val="en-US"/>
              </w:rPr>
              <w:t>Kartvelian onomastics</w:t>
            </w:r>
          </w:p>
        </w:tc>
        <w:tc>
          <w:tcPr>
            <w:tcW w:w="515" w:type="dxa"/>
            <w:tcBorders>
              <w:top w:val="single" w:sz="4" w:space="0" w:color="auto"/>
              <w:left w:val="double" w:sz="4" w:space="0" w:color="auto"/>
              <w:bottom w:val="single" w:sz="4" w:space="0" w:color="auto"/>
              <w:right w:val="sing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4</w:t>
            </w:r>
          </w:p>
        </w:tc>
        <w:tc>
          <w:tcPr>
            <w:tcW w:w="688"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76</w:t>
            </w:r>
          </w:p>
        </w:tc>
        <w:tc>
          <w:tcPr>
            <w:tcW w:w="1578" w:type="dxa"/>
            <w:tcBorders>
              <w:top w:val="single" w:sz="4" w:space="0" w:color="auto"/>
              <w:left w:val="single" w:sz="4" w:space="0" w:color="auto"/>
              <w:bottom w:val="single" w:sz="4" w:space="0" w:color="auto"/>
              <w:right w:val="double" w:sz="4" w:space="0" w:color="auto"/>
            </w:tcBorders>
            <w:vAlign w:val="center"/>
            <w:hideMark/>
          </w:tcPr>
          <w:p w:rsidR="0061545F" w:rsidRPr="00F96A40" w:rsidRDefault="0061545F" w:rsidP="0061545F">
            <w:pPr>
              <w:spacing w:line="240" w:lineRule="auto"/>
              <w:jc w:val="center"/>
              <w:rPr>
                <w:noProof/>
              </w:rPr>
            </w:pPr>
            <w:r w:rsidRPr="00F96A40">
              <w:rPr>
                <w:rFonts w:ascii="Sylfaen" w:hAnsi="Sylfaen"/>
                <w:noProof/>
                <w:sz w:val="20"/>
                <w:szCs w:val="20"/>
              </w:rPr>
              <w:t>1/0/0/2</w:t>
            </w:r>
          </w:p>
        </w:tc>
        <w:tc>
          <w:tcPr>
            <w:tcW w:w="444" w:type="dxa"/>
            <w:tcBorders>
              <w:top w:val="single" w:sz="4" w:space="0" w:color="auto"/>
              <w:left w:val="double" w:sz="4" w:space="0" w:color="auto"/>
              <w:bottom w:val="single" w:sz="4" w:space="0" w:color="auto"/>
              <w:right w:val="sing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5</w:t>
            </w:r>
          </w:p>
        </w:tc>
        <w:tc>
          <w:tcPr>
            <w:tcW w:w="547"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61545F" w:rsidRPr="00F96A40" w:rsidRDefault="0061545F" w:rsidP="0061545F">
            <w:pPr>
              <w:spacing w:line="240" w:lineRule="auto"/>
              <w:jc w:val="center"/>
              <w:rPr>
                <w:rFonts w:ascii="Sylfaen" w:hAnsi="Sylfaen"/>
                <w:noProof/>
                <w:sz w:val="20"/>
                <w:szCs w:val="20"/>
              </w:rPr>
            </w:pPr>
          </w:p>
        </w:tc>
        <w:tc>
          <w:tcPr>
            <w:tcW w:w="859" w:type="dxa"/>
            <w:tcBorders>
              <w:top w:val="single" w:sz="4" w:space="0" w:color="auto"/>
              <w:left w:val="single" w:sz="4" w:space="0" w:color="auto"/>
              <w:bottom w:val="single" w:sz="4" w:space="0" w:color="auto"/>
              <w:right w:val="thickThinSmallGap" w:sz="24" w:space="0" w:color="auto"/>
            </w:tcBorders>
            <w:vAlign w:val="center"/>
          </w:tcPr>
          <w:p w:rsidR="0061545F" w:rsidRPr="00F96A40" w:rsidRDefault="0061545F" w:rsidP="0061545F">
            <w:pPr>
              <w:spacing w:line="240" w:lineRule="auto"/>
              <w:jc w:val="center"/>
              <w:rPr>
                <w:rFonts w:ascii="Sylfaen" w:hAnsi="Sylfaen"/>
                <w:noProof/>
                <w:sz w:val="20"/>
                <w:szCs w:val="20"/>
              </w:rPr>
            </w:pPr>
          </w:p>
        </w:tc>
      </w:tr>
      <w:tr w:rsidR="0061545F" w:rsidRPr="00F96A40" w:rsidTr="002966F2">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12</w:t>
            </w:r>
          </w:p>
        </w:tc>
        <w:tc>
          <w:tcPr>
            <w:tcW w:w="5058" w:type="dxa"/>
            <w:tcBorders>
              <w:top w:val="single" w:sz="4" w:space="0" w:color="auto"/>
              <w:left w:val="double" w:sz="4" w:space="0" w:color="auto"/>
              <w:bottom w:val="single" w:sz="4" w:space="0" w:color="auto"/>
              <w:right w:val="double" w:sz="4" w:space="0" w:color="auto"/>
            </w:tcBorders>
            <w:hideMark/>
          </w:tcPr>
          <w:p w:rsidR="0061545F" w:rsidRPr="001425D8" w:rsidRDefault="0061545F" w:rsidP="0061545F">
            <w:pPr>
              <w:spacing w:line="240" w:lineRule="auto"/>
              <w:jc w:val="both"/>
              <w:rPr>
                <w:rFonts w:ascii="Sylfaen" w:hAnsi="Sylfaen" w:cs="Sylfaen"/>
                <w:sz w:val="20"/>
                <w:szCs w:val="20"/>
                <w:lang w:val="en-US"/>
              </w:rPr>
            </w:pPr>
            <w:r w:rsidRPr="001425D8">
              <w:rPr>
                <w:rFonts w:ascii="Sylfaen" w:hAnsi="Sylfaen" w:cs="Sylfaen"/>
                <w:sz w:val="20"/>
                <w:szCs w:val="20"/>
                <w:lang w:val="en-US"/>
              </w:rPr>
              <w:t>Georgian discourse and linguo-culturology</w:t>
            </w:r>
          </w:p>
        </w:tc>
        <w:tc>
          <w:tcPr>
            <w:tcW w:w="515" w:type="dxa"/>
            <w:tcBorders>
              <w:top w:val="single" w:sz="4" w:space="0" w:color="auto"/>
              <w:left w:val="double" w:sz="4" w:space="0" w:color="auto"/>
              <w:bottom w:val="single" w:sz="4" w:space="0" w:color="auto"/>
              <w:right w:val="sing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4</w:t>
            </w:r>
          </w:p>
        </w:tc>
        <w:tc>
          <w:tcPr>
            <w:tcW w:w="688"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76</w:t>
            </w:r>
          </w:p>
        </w:tc>
        <w:tc>
          <w:tcPr>
            <w:tcW w:w="1578" w:type="dxa"/>
            <w:tcBorders>
              <w:top w:val="single" w:sz="4" w:space="0" w:color="auto"/>
              <w:left w:val="single" w:sz="4" w:space="0" w:color="auto"/>
              <w:bottom w:val="single" w:sz="4" w:space="0" w:color="auto"/>
              <w:right w:val="double" w:sz="4" w:space="0" w:color="auto"/>
            </w:tcBorders>
            <w:vAlign w:val="center"/>
            <w:hideMark/>
          </w:tcPr>
          <w:p w:rsidR="0061545F" w:rsidRPr="00F96A40" w:rsidRDefault="0061545F" w:rsidP="0061545F">
            <w:pPr>
              <w:spacing w:line="240" w:lineRule="auto"/>
              <w:jc w:val="center"/>
              <w:rPr>
                <w:noProof/>
              </w:rPr>
            </w:pPr>
            <w:r w:rsidRPr="00F96A40">
              <w:rPr>
                <w:rFonts w:ascii="Sylfaen" w:hAnsi="Sylfaen"/>
                <w:noProof/>
                <w:sz w:val="20"/>
                <w:szCs w:val="20"/>
              </w:rPr>
              <w:t>1/0/0/2</w:t>
            </w:r>
          </w:p>
        </w:tc>
        <w:tc>
          <w:tcPr>
            <w:tcW w:w="444" w:type="dxa"/>
            <w:tcBorders>
              <w:top w:val="single" w:sz="4" w:space="0" w:color="auto"/>
              <w:left w:val="double" w:sz="4" w:space="0" w:color="auto"/>
              <w:bottom w:val="single" w:sz="4" w:space="0" w:color="auto"/>
              <w:right w:val="sing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5</w:t>
            </w:r>
          </w:p>
        </w:tc>
        <w:tc>
          <w:tcPr>
            <w:tcW w:w="539" w:type="dxa"/>
            <w:tcBorders>
              <w:top w:val="single" w:sz="4" w:space="0" w:color="auto"/>
              <w:left w:val="single" w:sz="4" w:space="0" w:color="auto"/>
              <w:bottom w:val="single" w:sz="4" w:space="0" w:color="auto"/>
              <w:right w:val="double" w:sz="4" w:space="0" w:color="auto"/>
            </w:tcBorders>
            <w:vAlign w:val="center"/>
          </w:tcPr>
          <w:p w:rsidR="0061545F" w:rsidRPr="00F96A40" w:rsidRDefault="0061545F" w:rsidP="0061545F">
            <w:pPr>
              <w:spacing w:line="240" w:lineRule="auto"/>
              <w:jc w:val="center"/>
              <w:rPr>
                <w:rFonts w:ascii="Sylfaen" w:hAnsi="Sylfaen"/>
                <w:noProof/>
                <w:sz w:val="20"/>
                <w:szCs w:val="20"/>
              </w:rPr>
            </w:pPr>
          </w:p>
        </w:tc>
        <w:tc>
          <w:tcPr>
            <w:tcW w:w="859" w:type="dxa"/>
            <w:tcBorders>
              <w:top w:val="single" w:sz="4" w:space="0" w:color="auto"/>
              <w:left w:val="single" w:sz="4" w:space="0" w:color="auto"/>
              <w:bottom w:val="single" w:sz="4" w:space="0" w:color="auto"/>
              <w:right w:val="thickThinSmallGap" w:sz="24" w:space="0" w:color="auto"/>
            </w:tcBorders>
            <w:vAlign w:val="center"/>
          </w:tcPr>
          <w:p w:rsidR="0061545F" w:rsidRPr="00F96A40" w:rsidRDefault="0061545F" w:rsidP="0061545F">
            <w:pPr>
              <w:spacing w:line="240" w:lineRule="auto"/>
              <w:jc w:val="center"/>
              <w:rPr>
                <w:rFonts w:ascii="Sylfaen" w:hAnsi="Sylfaen"/>
                <w:noProof/>
                <w:sz w:val="20"/>
                <w:szCs w:val="20"/>
              </w:rPr>
            </w:pPr>
          </w:p>
        </w:tc>
      </w:tr>
      <w:tr w:rsidR="0061545F" w:rsidRPr="00F96A40" w:rsidTr="002966F2">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13</w:t>
            </w:r>
          </w:p>
        </w:tc>
        <w:tc>
          <w:tcPr>
            <w:tcW w:w="5058" w:type="dxa"/>
            <w:tcBorders>
              <w:top w:val="single" w:sz="4" w:space="0" w:color="auto"/>
              <w:left w:val="double" w:sz="4" w:space="0" w:color="auto"/>
              <w:bottom w:val="single" w:sz="4" w:space="0" w:color="auto"/>
              <w:right w:val="double" w:sz="4" w:space="0" w:color="auto"/>
            </w:tcBorders>
            <w:hideMark/>
          </w:tcPr>
          <w:p w:rsidR="0061545F" w:rsidRPr="001425D8" w:rsidRDefault="0061545F" w:rsidP="0061545F">
            <w:pPr>
              <w:spacing w:line="240" w:lineRule="auto"/>
              <w:jc w:val="both"/>
              <w:rPr>
                <w:rFonts w:ascii="Sylfaen" w:hAnsi="Sylfaen" w:cs="Sylfaen"/>
                <w:sz w:val="20"/>
                <w:szCs w:val="20"/>
                <w:lang w:val="en-US"/>
              </w:rPr>
            </w:pPr>
            <w:r w:rsidRPr="001425D8">
              <w:rPr>
                <w:rFonts w:ascii="Sylfaen" w:hAnsi="Sylfaen"/>
                <w:sz w:val="20"/>
                <w:szCs w:val="20"/>
                <w:lang w:val="en-US"/>
              </w:rPr>
              <w:t>Basics of Scientific writing</w:t>
            </w:r>
          </w:p>
        </w:tc>
        <w:tc>
          <w:tcPr>
            <w:tcW w:w="515" w:type="dxa"/>
            <w:tcBorders>
              <w:top w:val="single" w:sz="4" w:space="0" w:color="auto"/>
              <w:left w:val="doub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ind w:right="-107"/>
              <w:jc w:val="center"/>
              <w:rPr>
                <w:rFonts w:ascii="Sylfaen" w:hAnsi="Sylfaen"/>
                <w:noProof/>
                <w:sz w:val="20"/>
                <w:szCs w:val="20"/>
                <w:lang w:val="ka-GE"/>
              </w:rPr>
            </w:pPr>
            <w:r w:rsidRPr="00F96A40">
              <w:rPr>
                <w:rFonts w:ascii="Sylfaen" w:hAnsi="Sylfaen"/>
                <w:noProof/>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ind w:right="-107"/>
              <w:jc w:val="center"/>
              <w:rPr>
                <w:rFonts w:ascii="Sylfaen" w:hAnsi="Sylfaen"/>
                <w:noProof/>
                <w:sz w:val="20"/>
                <w:szCs w:val="20"/>
                <w:lang w:val="ka-GE"/>
              </w:rPr>
            </w:pPr>
            <w:r w:rsidRPr="00F96A40">
              <w:rPr>
                <w:rFonts w:ascii="Sylfaen" w:hAnsi="Sylfaen"/>
                <w:noProof/>
                <w:sz w:val="20"/>
                <w:szCs w:val="20"/>
              </w:rPr>
              <w:t>7</w:t>
            </w:r>
            <w:r w:rsidRPr="00F96A40">
              <w:rPr>
                <w:rFonts w:ascii="Sylfaen" w:hAnsi="Sylfaen"/>
                <w:noProof/>
                <w:sz w:val="20"/>
                <w:szCs w:val="20"/>
                <w:lang w:val="ka-GE"/>
              </w:rPr>
              <w:t>7</w:t>
            </w:r>
          </w:p>
        </w:tc>
        <w:tc>
          <w:tcPr>
            <w:tcW w:w="1578" w:type="dxa"/>
            <w:tcBorders>
              <w:top w:val="single" w:sz="4" w:space="0" w:color="auto"/>
              <w:left w:val="single" w:sz="4" w:space="0" w:color="auto"/>
              <w:bottom w:val="single" w:sz="4" w:space="0" w:color="auto"/>
              <w:right w:val="double" w:sz="4" w:space="0" w:color="auto"/>
            </w:tcBorders>
            <w:vAlign w:val="center"/>
          </w:tcPr>
          <w:p w:rsidR="0061545F" w:rsidRPr="00F96A40" w:rsidRDefault="0061545F" w:rsidP="0061545F">
            <w:pPr>
              <w:spacing w:line="240" w:lineRule="auto"/>
              <w:jc w:val="center"/>
              <w:rPr>
                <w:noProof/>
              </w:rPr>
            </w:pPr>
            <w:r w:rsidRPr="00F96A40">
              <w:rPr>
                <w:rFonts w:ascii="Sylfaen" w:hAnsi="Sylfaen"/>
                <w:noProof/>
                <w:sz w:val="20"/>
                <w:szCs w:val="20"/>
              </w:rPr>
              <w:t>1/0/0/2</w:t>
            </w:r>
          </w:p>
        </w:tc>
        <w:tc>
          <w:tcPr>
            <w:tcW w:w="444" w:type="dxa"/>
            <w:tcBorders>
              <w:top w:val="single" w:sz="4" w:space="0" w:color="auto"/>
              <w:left w:val="double" w:sz="4" w:space="0" w:color="auto"/>
              <w:bottom w:val="single" w:sz="4" w:space="0" w:color="auto"/>
              <w:right w:val="sing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5</w:t>
            </w:r>
          </w:p>
        </w:tc>
        <w:tc>
          <w:tcPr>
            <w:tcW w:w="539" w:type="dxa"/>
            <w:tcBorders>
              <w:top w:val="single" w:sz="4" w:space="0" w:color="auto"/>
              <w:left w:val="single" w:sz="4" w:space="0" w:color="auto"/>
              <w:bottom w:val="single" w:sz="4" w:space="0" w:color="auto"/>
              <w:right w:val="double" w:sz="4" w:space="0" w:color="auto"/>
            </w:tcBorders>
            <w:vAlign w:val="center"/>
          </w:tcPr>
          <w:p w:rsidR="0061545F" w:rsidRPr="00F96A40" w:rsidRDefault="0061545F" w:rsidP="0061545F">
            <w:pPr>
              <w:spacing w:line="240" w:lineRule="auto"/>
              <w:jc w:val="center"/>
              <w:rPr>
                <w:rFonts w:ascii="Sylfaen" w:hAnsi="Sylfaen"/>
                <w:noProof/>
                <w:sz w:val="20"/>
                <w:szCs w:val="20"/>
              </w:rPr>
            </w:pPr>
          </w:p>
        </w:tc>
        <w:tc>
          <w:tcPr>
            <w:tcW w:w="859" w:type="dxa"/>
            <w:tcBorders>
              <w:top w:val="single" w:sz="4" w:space="0" w:color="auto"/>
              <w:left w:val="single" w:sz="4" w:space="0" w:color="auto"/>
              <w:bottom w:val="single" w:sz="4" w:space="0" w:color="auto"/>
              <w:right w:val="thickThinSmallGap" w:sz="24" w:space="0" w:color="auto"/>
            </w:tcBorders>
            <w:vAlign w:val="center"/>
          </w:tcPr>
          <w:p w:rsidR="0061545F" w:rsidRPr="00F96A40" w:rsidRDefault="0061545F" w:rsidP="0061545F">
            <w:pPr>
              <w:spacing w:line="240" w:lineRule="auto"/>
              <w:jc w:val="center"/>
              <w:rPr>
                <w:rFonts w:ascii="Sylfaen" w:hAnsi="Sylfaen"/>
                <w:noProof/>
                <w:sz w:val="20"/>
                <w:szCs w:val="20"/>
              </w:rPr>
            </w:pPr>
          </w:p>
        </w:tc>
      </w:tr>
      <w:tr w:rsidR="0061545F" w:rsidRPr="00F96A40" w:rsidTr="002966F2">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lastRenderedPageBreak/>
              <w:t>14</w:t>
            </w:r>
          </w:p>
        </w:tc>
        <w:tc>
          <w:tcPr>
            <w:tcW w:w="5058" w:type="dxa"/>
            <w:tcBorders>
              <w:top w:val="single" w:sz="4" w:space="0" w:color="auto"/>
              <w:left w:val="double" w:sz="4" w:space="0" w:color="auto"/>
              <w:bottom w:val="single" w:sz="4" w:space="0" w:color="auto"/>
              <w:right w:val="double" w:sz="4" w:space="0" w:color="auto"/>
            </w:tcBorders>
          </w:tcPr>
          <w:p w:rsidR="0061545F" w:rsidRPr="001425D8" w:rsidRDefault="0061545F" w:rsidP="0061545F">
            <w:pPr>
              <w:spacing w:line="240" w:lineRule="auto"/>
              <w:jc w:val="both"/>
              <w:rPr>
                <w:rFonts w:ascii="Sylfaen" w:hAnsi="Sylfaen" w:cs="Sylfaen"/>
                <w:sz w:val="20"/>
                <w:szCs w:val="20"/>
                <w:lang w:val="en-US"/>
              </w:rPr>
            </w:pPr>
            <w:r w:rsidRPr="001425D8">
              <w:rPr>
                <w:rFonts w:ascii="Sylfaen" w:hAnsi="Sylfaen" w:cs="Sylfaen"/>
                <w:sz w:val="20"/>
                <w:szCs w:val="20"/>
                <w:lang w:val="en-US"/>
              </w:rPr>
              <w:t>Modern linguistic theories</w:t>
            </w:r>
          </w:p>
        </w:tc>
        <w:tc>
          <w:tcPr>
            <w:tcW w:w="515" w:type="dxa"/>
            <w:tcBorders>
              <w:top w:val="single" w:sz="4" w:space="0" w:color="auto"/>
              <w:left w:val="double" w:sz="4" w:space="0" w:color="auto"/>
              <w:bottom w:val="single" w:sz="4" w:space="0" w:color="auto"/>
              <w:right w:val="sing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4</w:t>
            </w:r>
          </w:p>
        </w:tc>
        <w:tc>
          <w:tcPr>
            <w:tcW w:w="688"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76</w:t>
            </w:r>
          </w:p>
        </w:tc>
        <w:tc>
          <w:tcPr>
            <w:tcW w:w="1578" w:type="dxa"/>
            <w:tcBorders>
              <w:top w:val="single" w:sz="4" w:space="0" w:color="auto"/>
              <w:left w:val="single" w:sz="4" w:space="0" w:color="auto"/>
              <w:bottom w:val="single" w:sz="4" w:space="0" w:color="auto"/>
              <w:right w:val="double" w:sz="4" w:space="0" w:color="auto"/>
            </w:tcBorders>
            <w:vAlign w:val="center"/>
          </w:tcPr>
          <w:p w:rsidR="0061545F" w:rsidRPr="00F96A40" w:rsidRDefault="0061545F" w:rsidP="0061545F">
            <w:pPr>
              <w:spacing w:line="240" w:lineRule="auto"/>
              <w:jc w:val="center"/>
              <w:rPr>
                <w:noProof/>
              </w:rPr>
            </w:pPr>
            <w:r w:rsidRPr="00F96A40">
              <w:rPr>
                <w:rFonts w:ascii="Sylfaen" w:hAnsi="Sylfaen"/>
                <w:noProof/>
                <w:sz w:val="20"/>
                <w:szCs w:val="20"/>
              </w:rPr>
              <w:t>1/0/0/2</w:t>
            </w:r>
          </w:p>
        </w:tc>
        <w:tc>
          <w:tcPr>
            <w:tcW w:w="444" w:type="dxa"/>
            <w:tcBorders>
              <w:top w:val="single" w:sz="4" w:space="0" w:color="auto"/>
              <w:left w:val="double" w:sz="4" w:space="0" w:color="auto"/>
              <w:bottom w:val="single" w:sz="4" w:space="0" w:color="auto"/>
              <w:right w:val="sing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5</w:t>
            </w:r>
          </w:p>
        </w:tc>
        <w:tc>
          <w:tcPr>
            <w:tcW w:w="539" w:type="dxa"/>
            <w:tcBorders>
              <w:top w:val="single" w:sz="4" w:space="0" w:color="auto"/>
              <w:left w:val="single" w:sz="4" w:space="0" w:color="auto"/>
              <w:bottom w:val="single" w:sz="4" w:space="0" w:color="auto"/>
              <w:right w:val="double" w:sz="4" w:space="0" w:color="auto"/>
            </w:tcBorders>
            <w:vAlign w:val="center"/>
          </w:tcPr>
          <w:p w:rsidR="0061545F" w:rsidRPr="00F96A40" w:rsidRDefault="0061545F" w:rsidP="0061545F">
            <w:pPr>
              <w:spacing w:line="240" w:lineRule="auto"/>
              <w:jc w:val="center"/>
              <w:rPr>
                <w:rFonts w:ascii="Sylfaen" w:hAnsi="Sylfaen"/>
                <w:noProof/>
                <w:sz w:val="20"/>
                <w:szCs w:val="20"/>
              </w:rPr>
            </w:pPr>
          </w:p>
        </w:tc>
        <w:tc>
          <w:tcPr>
            <w:tcW w:w="859" w:type="dxa"/>
            <w:tcBorders>
              <w:top w:val="single" w:sz="4" w:space="0" w:color="auto"/>
              <w:left w:val="single" w:sz="4" w:space="0" w:color="auto"/>
              <w:bottom w:val="single" w:sz="4" w:space="0" w:color="auto"/>
              <w:right w:val="thickThinSmallGap" w:sz="24" w:space="0" w:color="auto"/>
            </w:tcBorders>
            <w:vAlign w:val="center"/>
          </w:tcPr>
          <w:p w:rsidR="0061545F" w:rsidRPr="00F96A40" w:rsidRDefault="0061545F" w:rsidP="0061545F">
            <w:pPr>
              <w:spacing w:line="240" w:lineRule="auto"/>
              <w:jc w:val="center"/>
              <w:rPr>
                <w:rFonts w:ascii="Sylfaen" w:hAnsi="Sylfaen"/>
                <w:noProof/>
                <w:sz w:val="20"/>
                <w:szCs w:val="20"/>
              </w:rPr>
            </w:pPr>
          </w:p>
        </w:tc>
      </w:tr>
      <w:tr w:rsidR="0061545F" w:rsidRPr="00F96A40" w:rsidTr="002966F2">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p>
        </w:tc>
        <w:tc>
          <w:tcPr>
            <w:tcW w:w="5058" w:type="dxa"/>
            <w:tcBorders>
              <w:top w:val="single" w:sz="4" w:space="0" w:color="auto"/>
              <w:left w:val="double" w:sz="4" w:space="0" w:color="auto"/>
              <w:bottom w:val="single" w:sz="4" w:space="0" w:color="auto"/>
              <w:right w:val="double" w:sz="4" w:space="0" w:color="auto"/>
            </w:tcBorders>
          </w:tcPr>
          <w:p w:rsidR="0061545F" w:rsidRPr="0061545F" w:rsidRDefault="0061545F" w:rsidP="0061545F">
            <w:pPr>
              <w:spacing w:line="240" w:lineRule="auto"/>
              <w:jc w:val="both"/>
              <w:rPr>
                <w:rFonts w:ascii="Sylfaen" w:hAnsi="Sylfaen" w:cs="Sylfaen"/>
                <w:b/>
                <w:sz w:val="20"/>
                <w:szCs w:val="20"/>
                <w:lang w:val="en-US"/>
              </w:rPr>
            </w:pPr>
            <w:r w:rsidRPr="0061545F">
              <w:rPr>
                <w:rFonts w:ascii="Sylfaen" w:hAnsi="Sylfaen" w:cs="Sylfaen"/>
                <w:b/>
                <w:sz w:val="20"/>
                <w:szCs w:val="20"/>
                <w:lang w:val="en-US"/>
              </w:rPr>
              <w:t>Coursework</w:t>
            </w:r>
          </w:p>
        </w:tc>
        <w:tc>
          <w:tcPr>
            <w:tcW w:w="515" w:type="dxa"/>
            <w:tcBorders>
              <w:top w:val="single" w:sz="4" w:space="0" w:color="auto"/>
              <w:left w:val="double" w:sz="4" w:space="0" w:color="auto"/>
              <w:bottom w:val="single" w:sz="4" w:space="0" w:color="auto"/>
              <w:right w:val="sing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61545F" w:rsidRPr="00AC5F67" w:rsidRDefault="0061545F" w:rsidP="0061545F">
            <w:pPr>
              <w:spacing w:line="240" w:lineRule="auto"/>
              <w:ind w:right="-107"/>
              <w:jc w:val="center"/>
              <w:rPr>
                <w:rFonts w:ascii="Sylfaen" w:hAnsi="Sylfaen"/>
                <w:noProof/>
                <w:sz w:val="20"/>
                <w:szCs w:val="20"/>
                <w:lang w:val="ka-GE"/>
              </w:rPr>
            </w:pPr>
            <w:r>
              <w:rPr>
                <w:rFonts w:ascii="Sylfaen" w:hAnsi="Sylfaen"/>
                <w:noProof/>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p>
        </w:tc>
        <w:tc>
          <w:tcPr>
            <w:tcW w:w="973"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p>
        </w:tc>
        <w:tc>
          <w:tcPr>
            <w:tcW w:w="1578" w:type="dxa"/>
            <w:tcBorders>
              <w:top w:val="single" w:sz="4" w:space="0" w:color="auto"/>
              <w:left w:val="single" w:sz="4" w:space="0" w:color="auto"/>
              <w:bottom w:val="single" w:sz="4" w:space="0" w:color="auto"/>
              <w:right w:val="doub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p>
        </w:tc>
        <w:tc>
          <w:tcPr>
            <w:tcW w:w="444" w:type="dxa"/>
            <w:tcBorders>
              <w:top w:val="single" w:sz="4" w:space="0" w:color="auto"/>
              <w:left w:val="double" w:sz="4" w:space="0" w:color="auto"/>
              <w:bottom w:val="single" w:sz="4" w:space="0" w:color="auto"/>
              <w:right w:val="sing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5</w:t>
            </w:r>
          </w:p>
        </w:tc>
        <w:tc>
          <w:tcPr>
            <w:tcW w:w="547"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61545F" w:rsidRPr="00F96A40" w:rsidRDefault="0061545F" w:rsidP="0061545F">
            <w:pPr>
              <w:spacing w:line="240" w:lineRule="auto"/>
              <w:jc w:val="center"/>
              <w:rPr>
                <w:rFonts w:ascii="Sylfaen" w:hAnsi="Sylfaen"/>
                <w:noProof/>
                <w:sz w:val="20"/>
                <w:szCs w:val="20"/>
              </w:rPr>
            </w:pPr>
          </w:p>
        </w:tc>
        <w:tc>
          <w:tcPr>
            <w:tcW w:w="859" w:type="dxa"/>
            <w:tcBorders>
              <w:top w:val="single" w:sz="4" w:space="0" w:color="auto"/>
              <w:left w:val="single" w:sz="4" w:space="0" w:color="auto"/>
              <w:bottom w:val="single" w:sz="4" w:space="0" w:color="auto"/>
              <w:right w:val="thickThinSmallGap" w:sz="24" w:space="0" w:color="auto"/>
            </w:tcBorders>
            <w:vAlign w:val="center"/>
          </w:tcPr>
          <w:p w:rsidR="0061545F" w:rsidRPr="00F96A40" w:rsidRDefault="0061545F" w:rsidP="0061545F">
            <w:pPr>
              <w:spacing w:line="240" w:lineRule="auto"/>
              <w:jc w:val="center"/>
              <w:rPr>
                <w:rFonts w:ascii="Sylfaen" w:hAnsi="Sylfaen"/>
                <w:noProof/>
                <w:sz w:val="20"/>
                <w:szCs w:val="20"/>
              </w:rPr>
            </w:pPr>
          </w:p>
        </w:tc>
      </w:tr>
      <w:tr w:rsidR="0061545F" w:rsidRPr="00F96A40" w:rsidTr="002966F2">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p>
        </w:tc>
        <w:tc>
          <w:tcPr>
            <w:tcW w:w="5058" w:type="dxa"/>
            <w:tcBorders>
              <w:top w:val="single" w:sz="4" w:space="0" w:color="auto"/>
              <w:left w:val="double" w:sz="4" w:space="0" w:color="auto"/>
              <w:bottom w:val="single" w:sz="4" w:space="0" w:color="auto"/>
              <w:right w:val="double" w:sz="4" w:space="0" w:color="auto"/>
            </w:tcBorders>
          </w:tcPr>
          <w:p w:rsidR="0061545F" w:rsidRPr="0061545F" w:rsidRDefault="0061545F" w:rsidP="0061545F">
            <w:pPr>
              <w:spacing w:line="240" w:lineRule="auto"/>
              <w:jc w:val="both"/>
              <w:rPr>
                <w:rFonts w:ascii="Sylfaen" w:hAnsi="Sylfaen" w:cs="Sylfaen"/>
                <w:b/>
                <w:sz w:val="20"/>
                <w:szCs w:val="20"/>
                <w:lang w:val="en-US"/>
              </w:rPr>
            </w:pPr>
            <w:r w:rsidRPr="0061545F">
              <w:rPr>
                <w:rFonts w:ascii="Sylfaen" w:hAnsi="Sylfaen" w:cs="Sylfaen"/>
                <w:b/>
                <w:sz w:val="20"/>
                <w:szCs w:val="20"/>
                <w:lang w:val="en-US"/>
              </w:rPr>
              <w:t>MA work</w:t>
            </w:r>
          </w:p>
        </w:tc>
        <w:tc>
          <w:tcPr>
            <w:tcW w:w="515" w:type="dxa"/>
            <w:tcBorders>
              <w:top w:val="single" w:sz="4" w:space="0" w:color="auto"/>
              <w:left w:val="double" w:sz="4" w:space="0" w:color="auto"/>
              <w:bottom w:val="single" w:sz="4" w:space="0" w:color="auto"/>
              <w:right w:val="sing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r w:rsidRPr="00F96A40">
              <w:rPr>
                <w:rFonts w:ascii="Sylfaen" w:hAnsi="Sylfaen"/>
                <w:noProof/>
                <w:sz w:val="20"/>
                <w:szCs w:val="20"/>
              </w:rPr>
              <w:t>30</w:t>
            </w:r>
          </w:p>
        </w:tc>
        <w:tc>
          <w:tcPr>
            <w:tcW w:w="632" w:type="dxa"/>
            <w:tcBorders>
              <w:top w:val="single" w:sz="4" w:space="0" w:color="auto"/>
              <w:left w:val="single" w:sz="4" w:space="0" w:color="auto"/>
              <w:bottom w:val="single" w:sz="4" w:space="0" w:color="auto"/>
              <w:right w:val="single" w:sz="4" w:space="0" w:color="auto"/>
            </w:tcBorders>
            <w:vAlign w:val="center"/>
          </w:tcPr>
          <w:p w:rsidR="0061545F" w:rsidRPr="00AC5F67" w:rsidRDefault="0061545F" w:rsidP="0061545F">
            <w:pPr>
              <w:spacing w:line="240" w:lineRule="auto"/>
              <w:ind w:right="-107"/>
              <w:jc w:val="center"/>
              <w:rPr>
                <w:rFonts w:ascii="Sylfaen" w:hAnsi="Sylfaen"/>
                <w:noProof/>
                <w:sz w:val="20"/>
                <w:szCs w:val="20"/>
                <w:lang w:val="ka-GE"/>
              </w:rPr>
            </w:pPr>
            <w:r>
              <w:rPr>
                <w:rFonts w:ascii="Sylfaen" w:hAnsi="Sylfaen"/>
                <w:noProof/>
                <w:sz w:val="20"/>
                <w:szCs w:val="20"/>
                <w:lang w:val="ka-GE"/>
              </w:rPr>
              <w:t>750</w:t>
            </w:r>
          </w:p>
        </w:tc>
        <w:tc>
          <w:tcPr>
            <w:tcW w:w="824"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p>
        </w:tc>
        <w:tc>
          <w:tcPr>
            <w:tcW w:w="973"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p>
        </w:tc>
        <w:tc>
          <w:tcPr>
            <w:tcW w:w="1578" w:type="dxa"/>
            <w:tcBorders>
              <w:top w:val="single" w:sz="4" w:space="0" w:color="auto"/>
              <w:left w:val="single" w:sz="4" w:space="0" w:color="auto"/>
              <w:bottom w:val="single" w:sz="4" w:space="0" w:color="auto"/>
              <w:right w:val="doub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p>
        </w:tc>
        <w:tc>
          <w:tcPr>
            <w:tcW w:w="444" w:type="dxa"/>
            <w:tcBorders>
              <w:top w:val="single" w:sz="4" w:space="0" w:color="auto"/>
              <w:left w:val="double" w:sz="4" w:space="0" w:color="auto"/>
              <w:bottom w:val="single" w:sz="4" w:space="0" w:color="auto"/>
              <w:right w:val="sing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61545F" w:rsidRPr="00F96A40" w:rsidRDefault="0061545F" w:rsidP="0061545F">
            <w:pPr>
              <w:spacing w:line="240" w:lineRule="auto"/>
              <w:jc w:val="center"/>
              <w:rPr>
                <w:rFonts w:ascii="Sylfaen" w:hAnsi="Sylfaen"/>
                <w:noProof/>
                <w:sz w:val="20"/>
                <w:szCs w:val="20"/>
              </w:rPr>
            </w:pPr>
            <w:r w:rsidRPr="00F96A40">
              <w:rPr>
                <w:rFonts w:ascii="Sylfaen" w:hAnsi="Sylfaen"/>
                <w:noProof/>
                <w:sz w:val="20"/>
                <w:szCs w:val="20"/>
              </w:rPr>
              <w:t>30</w:t>
            </w:r>
          </w:p>
        </w:tc>
        <w:tc>
          <w:tcPr>
            <w:tcW w:w="859" w:type="dxa"/>
            <w:tcBorders>
              <w:top w:val="single" w:sz="4" w:space="0" w:color="auto"/>
              <w:left w:val="single" w:sz="4" w:space="0" w:color="auto"/>
              <w:bottom w:val="single" w:sz="4" w:space="0" w:color="auto"/>
              <w:right w:val="thickThinSmallGap" w:sz="24" w:space="0" w:color="auto"/>
            </w:tcBorders>
            <w:vAlign w:val="center"/>
          </w:tcPr>
          <w:p w:rsidR="0061545F" w:rsidRPr="00F96A40" w:rsidRDefault="0061545F" w:rsidP="0061545F">
            <w:pPr>
              <w:spacing w:line="240" w:lineRule="auto"/>
              <w:jc w:val="center"/>
              <w:rPr>
                <w:rFonts w:ascii="Sylfaen" w:hAnsi="Sylfaen"/>
                <w:noProof/>
                <w:sz w:val="20"/>
                <w:szCs w:val="20"/>
              </w:rPr>
            </w:pPr>
          </w:p>
        </w:tc>
      </w:tr>
      <w:tr w:rsidR="0061545F" w:rsidRPr="00F96A40" w:rsidTr="002966F2">
        <w:trPr>
          <w:trHeight w:val="283"/>
        </w:trPr>
        <w:tc>
          <w:tcPr>
            <w:tcW w:w="5719" w:type="dxa"/>
            <w:gridSpan w:val="2"/>
            <w:tcBorders>
              <w:top w:val="single" w:sz="4" w:space="0" w:color="auto"/>
              <w:left w:val="thinThickSmallGap" w:sz="24" w:space="0" w:color="auto"/>
              <w:bottom w:val="thickThinSmallGap" w:sz="24" w:space="0" w:color="auto"/>
              <w:right w:val="double" w:sz="4" w:space="0" w:color="auto"/>
            </w:tcBorders>
            <w:vAlign w:val="center"/>
          </w:tcPr>
          <w:p w:rsidR="0061545F" w:rsidRPr="00F96A40" w:rsidRDefault="0061545F" w:rsidP="0061545F">
            <w:pPr>
              <w:spacing w:line="240" w:lineRule="auto"/>
              <w:jc w:val="center"/>
              <w:rPr>
                <w:rFonts w:ascii="Sylfaen" w:hAnsi="Sylfaen" w:cs="Sylfaen"/>
                <w:b/>
                <w:noProof/>
                <w:sz w:val="20"/>
                <w:szCs w:val="20"/>
              </w:rPr>
            </w:pPr>
            <w:r w:rsidRPr="001425D8">
              <w:rPr>
                <w:rFonts w:ascii="Sylfaen" w:hAnsi="Sylfaen"/>
                <w:sz w:val="20"/>
                <w:szCs w:val="20"/>
                <w:lang w:val="en-US"/>
              </w:rPr>
              <w:t>Total</w:t>
            </w:r>
          </w:p>
        </w:tc>
        <w:tc>
          <w:tcPr>
            <w:tcW w:w="515" w:type="dxa"/>
            <w:tcBorders>
              <w:top w:val="single" w:sz="4" w:space="0" w:color="auto"/>
              <w:left w:val="double" w:sz="4" w:space="0" w:color="auto"/>
              <w:bottom w:val="thickThinSmallGap" w:sz="24" w:space="0" w:color="auto"/>
              <w:right w:val="single" w:sz="4" w:space="0" w:color="auto"/>
            </w:tcBorders>
            <w:vAlign w:val="center"/>
          </w:tcPr>
          <w:p w:rsidR="0061545F" w:rsidRPr="00F96A40" w:rsidRDefault="0061545F" w:rsidP="0061545F">
            <w:pPr>
              <w:spacing w:line="240" w:lineRule="auto"/>
              <w:ind w:left="-62" w:right="-107"/>
              <w:jc w:val="center"/>
              <w:rPr>
                <w:rFonts w:ascii="Sylfaen" w:hAnsi="Sylfaen"/>
                <w:noProof/>
                <w:sz w:val="20"/>
                <w:szCs w:val="20"/>
              </w:rPr>
            </w:pPr>
            <w:r w:rsidRPr="00F96A40">
              <w:rPr>
                <w:rFonts w:ascii="Sylfaen" w:hAnsi="Sylfaen"/>
                <w:noProof/>
                <w:sz w:val="20"/>
                <w:szCs w:val="20"/>
              </w:rPr>
              <w:t>120</w:t>
            </w:r>
          </w:p>
        </w:tc>
        <w:tc>
          <w:tcPr>
            <w:tcW w:w="632" w:type="dxa"/>
            <w:tcBorders>
              <w:top w:val="single" w:sz="4" w:space="0" w:color="auto"/>
              <w:left w:val="single" w:sz="4" w:space="0" w:color="auto"/>
              <w:bottom w:val="thickThinSmallGap" w:sz="24" w:space="0" w:color="auto"/>
              <w:right w:val="single" w:sz="4" w:space="0" w:color="auto"/>
            </w:tcBorders>
            <w:vAlign w:val="center"/>
          </w:tcPr>
          <w:p w:rsidR="0061545F" w:rsidRPr="00F96A40" w:rsidRDefault="0061545F" w:rsidP="0061545F">
            <w:pPr>
              <w:spacing w:line="240" w:lineRule="auto"/>
              <w:ind w:left="-21" w:right="-107"/>
              <w:jc w:val="center"/>
              <w:rPr>
                <w:rFonts w:ascii="Sylfaen" w:hAnsi="Sylfaen"/>
                <w:noProof/>
                <w:sz w:val="20"/>
                <w:szCs w:val="20"/>
              </w:rPr>
            </w:pPr>
            <w:r w:rsidRPr="00F96A40">
              <w:rPr>
                <w:rFonts w:ascii="Sylfaen" w:hAnsi="Sylfaen"/>
                <w:noProof/>
                <w:sz w:val="20"/>
                <w:szCs w:val="20"/>
              </w:rPr>
              <w:t>3000</w:t>
            </w:r>
          </w:p>
        </w:tc>
        <w:tc>
          <w:tcPr>
            <w:tcW w:w="824" w:type="dxa"/>
            <w:tcBorders>
              <w:top w:val="single" w:sz="4" w:space="0" w:color="auto"/>
              <w:left w:val="single" w:sz="4" w:space="0" w:color="auto"/>
              <w:bottom w:val="thickThinSmallGap" w:sz="24" w:space="0" w:color="auto"/>
              <w:right w:val="sing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p>
        </w:tc>
        <w:tc>
          <w:tcPr>
            <w:tcW w:w="973" w:type="dxa"/>
            <w:tcBorders>
              <w:top w:val="single" w:sz="4" w:space="0" w:color="auto"/>
              <w:left w:val="single" w:sz="4" w:space="0" w:color="auto"/>
              <w:bottom w:val="thickThinSmallGap" w:sz="24" w:space="0" w:color="auto"/>
              <w:right w:val="sing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p>
        </w:tc>
        <w:tc>
          <w:tcPr>
            <w:tcW w:w="688" w:type="dxa"/>
            <w:tcBorders>
              <w:top w:val="single" w:sz="4" w:space="0" w:color="auto"/>
              <w:left w:val="single" w:sz="4" w:space="0" w:color="auto"/>
              <w:bottom w:val="thickThinSmallGap" w:sz="24" w:space="0" w:color="auto"/>
              <w:right w:val="sing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p>
        </w:tc>
        <w:tc>
          <w:tcPr>
            <w:tcW w:w="1578" w:type="dxa"/>
            <w:tcBorders>
              <w:top w:val="single" w:sz="4" w:space="0" w:color="auto"/>
              <w:left w:val="single" w:sz="4" w:space="0" w:color="auto"/>
              <w:bottom w:val="thickThinSmallGap" w:sz="24" w:space="0" w:color="auto"/>
              <w:right w:val="double" w:sz="4" w:space="0" w:color="auto"/>
            </w:tcBorders>
            <w:vAlign w:val="center"/>
          </w:tcPr>
          <w:p w:rsidR="0061545F" w:rsidRPr="00F96A40" w:rsidRDefault="0061545F" w:rsidP="0061545F">
            <w:pPr>
              <w:spacing w:line="240" w:lineRule="auto"/>
              <w:ind w:right="-107"/>
              <w:jc w:val="center"/>
              <w:rPr>
                <w:rFonts w:ascii="Sylfaen" w:hAnsi="Sylfaen"/>
                <w:noProof/>
                <w:sz w:val="20"/>
                <w:szCs w:val="20"/>
              </w:rPr>
            </w:pPr>
          </w:p>
        </w:tc>
        <w:tc>
          <w:tcPr>
            <w:tcW w:w="444" w:type="dxa"/>
            <w:tcBorders>
              <w:top w:val="single" w:sz="4" w:space="0" w:color="auto"/>
              <w:left w:val="double" w:sz="4" w:space="0" w:color="auto"/>
              <w:bottom w:val="thickThinSmallGap" w:sz="24" w:space="0" w:color="auto"/>
              <w:right w:val="single" w:sz="4" w:space="0" w:color="auto"/>
            </w:tcBorders>
            <w:vAlign w:val="center"/>
          </w:tcPr>
          <w:p w:rsidR="0061545F" w:rsidRPr="00F96A40" w:rsidRDefault="0061545F" w:rsidP="0061545F">
            <w:pPr>
              <w:spacing w:line="240" w:lineRule="auto"/>
              <w:ind w:right="-108"/>
              <w:jc w:val="center"/>
              <w:rPr>
                <w:rFonts w:ascii="Sylfaen" w:hAnsi="Sylfaen"/>
                <w:noProof/>
                <w:sz w:val="20"/>
                <w:szCs w:val="20"/>
              </w:rPr>
            </w:pPr>
            <w:r w:rsidRPr="00F96A40">
              <w:rPr>
                <w:rFonts w:ascii="Sylfaen" w:hAnsi="Sylfaen"/>
                <w:noProof/>
                <w:sz w:val="20"/>
                <w:szCs w:val="20"/>
              </w:rPr>
              <w:t>30</w:t>
            </w:r>
          </w:p>
        </w:tc>
        <w:tc>
          <w:tcPr>
            <w:tcW w:w="539" w:type="dxa"/>
            <w:tcBorders>
              <w:top w:val="single" w:sz="4" w:space="0" w:color="auto"/>
              <w:left w:val="single" w:sz="4" w:space="0" w:color="auto"/>
              <w:bottom w:val="thickThinSmallGap" w:sz="24" w:space="0" w:color="auto"/>
              <w:right w:val="single" w:sz="4" w:space="0" w:color="auto"/>
            </w:tcBorders>
            <w:vAlign w:val="center"/>
          </w:tcPr>
          <w:p w:rsidR="0061545F" w:rsidRPr="00F96A40" w:rsidRDefault="0061545F" w:rsidP="0061545F">
            <w:pPr>
              <w:tabs>
                <w:tab w:val="left" w:pos="342"/>
              </w:tabs>
              <w:spacing w:line="240" w:lineRule="auto"/>
              <w:ind w:right="-108"/>
              <w:jc w:val="center"/>
              <w:rPr>
                <w:rFonts w:ascii="Sylfaen" w:hAnsi="Sylfaen"/>
                <w:noProof/>
                <w:sz w:val="20"/>
                <w:szCs w:val="20"/>
              </w:rPr>
            </w:pPr>
            <w:r w:rsidRPr="00F96A40">
              <w:rPr>
                <w:rFonts w:ascii="Sylfaen" w:hAnsi="Sylfaen"/>
                <w:noProof/>
                <w:sz w:val="20"/>
                <w:szCs w:val="20"/>
              </w:rPr>
              <w:t>30</w:t>
            </w:r>
          </w:p>
        </w:tc>
        <w:tc>
          <w:tcPr>
            <w:tcW w:w="547" w:type="dxa"/>
            <w:tcBorders>
              <w:top w:val="single" w:sz="4" w:space="0" w:color="auto"/>
              <w:left w:val="single" w:sz="4" w:space="0" w:color="auto"/>
              <w:bottom w:val="thickThinSmallGap" w:sz="24" w:space="0" w:color="auto"/>
              <w:right w:val="single" w:sz="4" w:space="0" w:color="auto"/>
            </w:tcBorders>
            <w:vAlign w:val="center"/>
          </w:tcPr>
          <w:p w:rsidR="0061545F" w:rsidRPr="00F96A40" w:rsidRDefault="0061545F" w:rsidP="0061545F">
            <w:pPr>
              <w:spacing w:line="240" w:lineRule="auto"/>
              <w:ind w:right="-108"/>
              <w:jc w:val="center"/>
              <w:rPr>
                <w:rFonts w:ascii="Sylfaen" w:hAnsi="Sylfaen"/>
                <w:noProof/>
                <w:sz w:val="20"/>
                <w:szCs w:val="20"/>
              </w:rPr>
            </w:pPr>
            <w:r w:rsidRPr="00F96A40">
              <w:rPr>
                <w:rFonts w:ascii="Sylfaen" w:hAnsi="Sylfaen"/>
                <w:noProof/>
                <w:sz w:val="20"/>
                <w:szCs w:val="20"/>
              </w:rPr>
              <w:t>30</w:t>
            </w:r>
          </w:p>
        </w:tc>
        <w:tc>
          <w:tcPr>
            <w:tcW w:w="539" w:type="dxa"/>
            <w:tcBorders>
              <w:top w:val="single" w:sz="4" w:space="0" w:color="auto"/>
              <w:left w:val="single" w:sz="4" w:space="0" w:color="auto"/>
              <w:bottom w:val="thickThinSmallGap" w:sz="24" w:space="0" w:color="auto"/>
              <w:right w:val="double" w:sz="4" w:space="0" w:color="auto"/>
            </w:tcBorders>
            <w:vAlign w:val="center"/>
          </w:tcPr>
          <w:p w:rsidR="0061545F" w:rsidRPr="00F96A40" w:rsidRDefault="0061545F" w:rsidP="0061545F">
            <w:pPr>
              <w:spacing w:line="240" w:lineRule="auto"/>
              <w:jc w:val="center"/>
              <w:rPr>
                <w:rFonts w:ascii="Sylfaen" w:hAnsi="Sylfaen"/>
                <w:noProof/>
                <w:sz w:val="20"/>
                <w:szCs w:val="20"/>
              </w:rPr>
            </w:pPr>
            <w:r w:rsidRPr="00F96A40">
              <w:rPr>
                <w:rFonts w:ascii="Sylfaen" w:hAnsi="Sylfaen"/>
                <w:noProof/>
                <w:sz w:val="20"/>
                <w:szCs w:val="20"/>
              </w:rPr>
              <w:t>30</w:t>
            </w:r>
          </w:p>
        </w:tc>
        <w:tc>
          <w:tcPr>
            <w:tcW w:w="859" w:type="dxa"/>
            <w:tcBorders>
              <w:top w:val="single" w:sz="4" w:space="0" w:color="auto"/>
              <w:left w:val="single" w:sz="4" w:space="0" w:color="auto"/>
              <w:bottom w:val="thickThinSmallGap" w:sz="24" w:space="0" w:color="auto"/>
              <w:right w:val="thickThinSmallGap" w:sz="24" w:space="0" w:color="auto"/>
            </w:tcBorders>
            <w:vAlign w:val="center"/>
          </w:tcPr>
          <w:p w:rsidR="0061545F" w:rsidRPr="00F96A40" w:rsidRDefault="0061545F" w:rsidP="0061545F">
            <w:pPr>
              <w:spacing w:line="240" w:lineRule="auto"/>
              <w:jc w:val="center"/>
              <w:rPr>
                <w:rFonts w:ascii="Sylfaen" w:hAnsi="Sylfaen"/>
                <w:noProof/>
                <w:sz w:val="20"/>
                <w:szCs w:val="20"/>
              </w:rPr>
            </w:pPr>
          </w:p>
        </w:tc>
      </w:tr>
    </w:tbl>
    <w:p w:rsidR="00843410" w:rsidRPr="001425D8" w:rsidRDefault="00843410" w:rsidP="00843410">
      <w:pPr>
        <w:rPr>
          <w:rFonts w:ascii="Sylfaen" w:hAnsi="Sylfaen"/>
          <w:sz w:val="20"/>
          <w:szCs w:val="20"/>
          <w:lang w:val="en-US"/>
        </w:rPr>
      </w:pPr>
      <w:bookmarkStart w:id="11" w:name="_GoBack"/>
      <w:bookmarkEnd w:id="11"/>
    </w:p>
    <w:p w:rsidR="00843410" w:rsidRPr="001425D8" w:rsidRDefault="0076015C" w:rsidP="00843410">
      <w:pPr>
        <w:spacing w:line="240" w:lineRule="auto"/>
        <w:jc w:val="both"/>
        <w:rPr>
          <w:rFonts w:ascii="Sylfaen" w:hAnsi="Sylfaen" w:cs="AcadNusx"/>
          <w:sz w:val="20"/>
          <w:szCs w:val="20"/>
          <w:lang w:val="en-US"/>
        </w:rPr>
      </w:pPr>
      <w:r w:rsidRPr="001425D8">
        <w:rPr>
          <w:rFonts w:ascii="Sylfaen" w:hAnsi="Sylfaen" w:cs="Sylfaen"/>
          <w:b/>
          <w:sz w:val="20"/>
          <w:szCs w:val="20"/>
          <w:lang w:val="en-US"/>
        </w:rPr>
        <w:t>Note:</w:t>
      </w:r>
      <w:r w:rsidR="00843410" w:rsidRPr="001425D8">
        <w:rPr>
          <w:rFonts w:ascii="Sylfaen" w:hAnsi="Sylfaen" w:cs="Sylfaen"/>
          <w:sz w:val="20"/>
          <w:szCs w:val="20"/>
          <w:lang w:val="en-US"/>
        </w:rPr>
        <w:t xml:space="preserve"> </w:t>
      </w:r>
      <w:r w:rsidRPr="001425D8">
        <w:rPr>
          <w:rFonts w:ascii="Sylfaen" w:hAnsi="Sylfaen" w:cs="AcadNusx"/>
          <w:sz w:val="20"/>
          <w:szCs w:val="20"/>
          <w:lang w:val="en-US"/>
        </w:rPr>
        <w:t xml:space="preserve">Except </w:t>
      </w:r>
      <w:r w:rsidR="009B71AC" w:rsidRPr="001425D8">
        <w:rPr>
          <w:rFonts w:ascii="Sylfaen" w:hAnsi="Sylfaen" w:cs="AcadNusx"/>
          <w:sz w:val="20"/>
          <w:szCs w:val="20"/>
          <w:lang w:val="en-US"/>
        </w:rPr>
        <w:t>compulsory</w:t>
      </w:r>
      <w:r w:rsidRPr="001425D8">
        <w:rPr>
          <w:rFonts w:ascii="Sylfaen" w:hAnsi="Sylfaen" w:cs="AcadNusx"/>
          <w:sz w:val="20"/>
          <w:szCs w:val="20"/>
          <w:lang w:val="en-US"/>
        </w:rPr>
        <w:t xml:space="preserve"> and optional subjects and modules, the student may choose one subject in II and III semesters, 2 subject in I semester (total 20 ECTS). In the third semester</w:t>
      </w:r>
      <w:r w:rsidR="009B71AC" w:rsidRPr="001425D8">
        <w:rPr>
          <w:rFonts w:ascii="Sylfaen" w:hAnsi="Sylfaen" w:cs="AcadNusx"/>
          <w:sz w:val="20"/>
          <w:szCs w:val="20"/>
          <w:lang w:val="en-US"/>
        </w:rPr>
        <w:t>, there are 5 ECTS attributed to optional subject. MA is able to use this so called free credit (which will be acquired within the framework of this program or from the other MA program).</w:t>
      </w:r>
    </w:p>
    <w:p w:rsidR="00843410" w:rsidRPr="001425D8" w:rsidRDefault="009B71AC" w:rsidP="00843410">
      <w:pPr>
        <w:pStyle w:val="ListParagraph"/>
        <w:spacing w:after="0" w:line="240" w:lineRule="auto"/>
        <w:ind w:left="0"/>
        <w:jc w:val="both"/>
        <w:rPr>
          <w:rFonts w:ascii="Sylfaen" w:hAnsi="Sylfaen" w:cs="Arial"/>
          <w:sz w:val="20"/>
          <w:szCs w:val="20"/>
        </w:rPr>
      </w:pPr>
      <w:r w:rsidRPr="001425D8">
        <w:rPr>
          <w:rFonts w:ascii="Sylfaen" w:hAnsi="Sylfaen" w:cs="Sylfaen"/>
          <w:b/>
          <w:sz w:val="20"/>
          <w:szCs w:val="20"/>
        </w:rPr>
        <w:t>Note</w:t>
      </w:r>
      <w:r w:rsidR="00843410" w:rsidRPr="001425D8">
        <w:rPr>
          <w:rFonts w:ascii="Sylfaen" w:hAnsi="Sylfaen" w:cs="Sylfaen"/>
          <w:b/>
          <w:sz w:val="20"/>
          <w:szCs w:val="20"/>
        </w:rPr>
        <w:t xml:space="preserve"> 2</w:t>
      </w:r>
      <w:r w:rsidR="00843410" w:rsidRPr="001425D8">
        <w:rPr>
          <w:rFonts w:ascii="AcadNusx" w:hAnsi="AcadNusx" w:cs="AcadNusx"/>
          <w:b/>
          <w:sz w:val="20"/>
          <w:szCs w:val="20"/>
        </w:rPr>
        <w:t>:</w:t>
      </w:r>
      <w:r w:rsidR="00843410" w:rsidRPr="001425D8">
        <w:rPr>
          <w:rFonts w:ascii="Sylfaen" w:hAnsi="Sylfaen" w:cs="AcadNusx"/>
          <w:b/>
          <w:sz w:val="20"/>
          <w:szCs w:val="20"/>
        </w:rPr>
        <w:t xml:space="preserve"> </w:t>
      </w:r>
      <w:r w:rsidRPr="001425D8">
        <w:rPr>
          <w:rFonts w:ascii="Sylfaen" w:hAnsi="Sylfaen" w:cs="Arial"/>
          <w:sz w:val="20"/>
          <w:szCs w:val="20"/>
        </w:rPr>
        <w:t>Course work topic is different from MA thesis topic; MA thesis topic is approved in the third semester.</w:t>
      </w:r>
    </w:p>
    <w:p w:rsidR="008D23C1" w:rsidRPr="001425D8" w:rsidRDefault="008D23C1" w:rsidP="0014750A">
      <w:pPr>
        <w:spacing w:after="0" w:line="240" w:lineRule="auto"/>
        <w:jc w:val="both"/>
        <w:rPr>
          <w:rFonts w:ascii="Sylfaen" w:hAnsi="Sylfaen"/>
          <w:b/>
          <w:sz w:val="20"/>
          <w:szCs w:val="20"/>
          <w:lang w:val="en-US"/>
        </w:rPr>
      </w:pPr>
    </w:p>
    <w:sectPr w:rsidR="008D23C1" w:rsidRPr="001425D8" w:rsidSect="00D71332">
      <w:headerReference w:type="even" r:id="rId8"/>
      <w:footerReference w:type="even" r:id="rId9"/>
      <w:footerReference w:type="default" r:id="rId10"/>
      <w:footerReference w:type="first" r:id="rId11"/>
      <w:pgSz w:w="15840" w:h="12240" w:orient="landscape"/>
      <w:pgMar w:top="993"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9D1" w:rsidRDefault="002969D1" w:rsidP="00D02819">
      <w:pPr>
        <w:spacing w:after="0" w:line="240" w:lineRule="auto"/>
      </w:pPr>
      <w:r>
        <w:separator/>
      </w:r>
    </w:p>
  </w:endnote>
  <w:endnote w:type="continuationSeparator" w:id="0">
    <w:p w:rsidR="002969D1" w:rsidRDefault="002969D1" w:rsidP="00D02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cadNusx">
    <w:altName w:val="Acad Nusx"/>
    <w:panose1 w:val="00000000000000000000"/>
    <w:charset w:val="00"/>
    <w:family w:val="auto"/>
    <w:pitch w:val="variable"/>
    <w:sig w:usb0="00000087" w:usb1="00000000" w:usb2="00000000" w:usb3="00000000" w:csb0="0000001B"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82B" w:rsidRDefault="00A808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8082B" w:rsidRDefault="00A8082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82B" w:rsidRDefault="00A808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545F">
      <w:rPr>
        <w:rStyle w:val="PageNumber"/>
        <w:noProof/>
      </w:rPr>
      <w:t>11</w:t>
    </w:r>
    <w:r>
      <w:rPr>
        <w:rStyle w:val="PageNumber"/>
      </w:rPr>
      <w:fldChar w:fldCharType="end"/>
    </w:r>
  </w:p>
  <w:p w:rsidR="00A8082B" w:rsidRDefault="00A8082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82B" w:rsidRDefault="00A8082B">
    <w:pPr>
      <w:pStyle w:val="Footer"/>
      <w:jc w:val="center"/>
    </w:pPr>
    <w:r>
      <w:fldChar w:fldCharType="begin"/>
    </w:r>
    <w:r>
      <w:instrText xml:space="preserve"> PAGE   \* MERGEFORMAT </w:instrText>
    </w:r>
    <w:r>
      <w:fldChar w:fldCharType="separate"/>
    </w:r>
    <w:r>
      <w:rPr>
        <w:noProof/>
      </w:rPr>
      <w:t>1</w:t>
    </w:r>
    <w:r>
      <w:rPr>
        <w:noProof/>
      </w:rPr>
      <w:fldChar w:fldCharType="end"/>
    </w:r>
  </w:p>
  <w:p w:rsidR="00A8082B" w:rsidRDefault="00A808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9D1" w:rsidRDefault="002969D1" w:rsidP="00D02819">
      <w:pPr>
        <w:spacing w:after="0" w:line="240" w:lineRule="auto"/>
      </w:pPr>
      <w:r>
        <w:separator/>
      </w:r>
    </w:p>
  </w:footnote>
  <w:footnote w:type="continuationSeparator" w:id="0">
    <w:p w:rsidR="002969D1" w:rsidRDefault="002969D1" w:rsidP="00D028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82B" w:rsidRDefault="00A8082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8082B" w:rsidRDefault="00A808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1" w15:restartNumberingAfterBreak="0">
    <w:nsid w:val="07020945"/>
    <w:multiLevelType w:val="hybridMultilevel"/>
    <w:tmpl w:val="99A25D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F18FE"/>
    <w:multiLevelType w:val="hybridMultilevel"/>
    <w:tmpl w:val="55D40FA6"/>
    <w:lvl w:ilvl="0" w:tplc="78BC3C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5177238"/>
    <w:multiLevelType w:val="hybridMultilevel"/>
    <w:tmpl w:val="306C0B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11042D5"/>
    <w:multiLevelType w:val="hybridMultilevel"/>
    <w:tmpl w:val="41F4B6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C9361E"/>
    <w:multiLevelType w:val="hybridMultilevel"/>
    <w:tmpl w:val="9E00EC32"/>
    <w:lvl w:ilvl="0" w:tplc="5782A9B8">
      <w:start w:val="120"/>
      <w:numFmt w:val="bullet"/>
      <w:lvlText w:val="-"/>
      <w:lvlJc w:val="left"/>
      <w:pPr>
        <w:ind w:left="720" w:hanging="360"/>
      </w:pPr>
      <w:rPr>
        <w:rFonts w:ascii="Sylfaen" w:eastAsiaTheme="minorEastAsia"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6A64D5"/>
    <w:multiLevelType w:val="hybridMultilevel"/>
    <w:tmpl w:val="5F48A45C"/>
    <w:lvl w:ilvl="0" w:tplc="7434852E">
      <w:start w:val="1"/>
      <w:numFmt w:val="decimal"/>
      <w:lvlText w:val="%1."/>
      <w:lvlJc w:val="left"/>
      <w:pPr>
        <w:tabs>
          <w:tab w:val="num" w:pos="720"/>
        </w:tabs>
        <w:ind w:left="720" w:hanging="360"/>
      </w:pPr>
      <w:rPr>
        <w:rFonts w:hint="default"/>
        <w:b/>
      </w:rPr>
    </w:lvl>
    <w:lvl w:ilvl="1" w:tplc="CAAE00D6">
      <w:numFmt w:val="bullet"/>
      <w:lvlText w:val="-"/>
      <w:lvlJc w:val="left"/>
      <w:pPr>
        <w:tabs>
          <w:tab w:val="num" w:pos="1440"/>
        </w:tabs>
        <w:ind w:left="1440" w:hanging="360"/>
      </w:pPr>
      <w:rPr>
        <w:rFonts w:ascii="Sylfaen" w:eastAsia="Times New Roman" w:hAnsi="Sylfaen" w:cs="Sylfaen"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04A4D5E"/>
    <w:multiLevelType w:val="hybridMultilevel"/>
    <w:tmpl w:val="1E8405D6"/>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0"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614353"/>
    <w:multiLevelType w:val="hybridMultilevel"/>
    <w:tmpl w:val="1AB0599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17223B"/>
    <w:multiLevelType w:val="hybridMultilevel"/>
    <w:tmpl w:val="EDF681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num w:numId="1">
    <w:abstractNumId w:val="15"/>
  </w:num>
  <w:num w:numId="2">
    <w:abstractNumId w:val="5"/>
  </w:num>
  <w:num w:numId="3">
    <w:abstractNumId w:val="10"/>
  </w:num>
  <w:num w:numId="4">
    <w:abstractNumId w:val="13"/>
  </w:num>
  <w:num w:numId="5">
    <w:abstractNumId w:val="7"/>
  </w:num>
  <w:num w:numId="6">
    <w:abstractNumId w:val="0"/>
  </w:num>
  <w:num w:numId="7">
    <w:abstractNumId w:val="11"/>
  </w:num>
  <w:num w:numId="8">
    <w:abstractNumId w:val="12"/>
  </w:num>
  <w:num w:numId="9">
    <w:abstractNumId w:val="8"/>
  </w:num>
  <w:num w:numId="10">
    <w:abstractNumId w:val="4"/>
  </w:num>
  <w:num w:numId="11">
    <w:abstractNumId w:val="9"/>
  </w:num>
  <w:num w:numId="12">
    <w:abstractNumId w:val="1"/>
  </w:num>
  <w:num w:numId="13">
    <w:abstractNumId w:val="14"/>
  </w:num>
  <w:num w:numId="14">
    <w:abstractNumId w:val="3"/>
  </w:num>
  <w:num w:numId="15">
    <w:abstractNumId w:val="6"/>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25F5A"/>
    <w:rsid w:val="0000381C"/>
    <w:rsid w:val="00003B34"/>
    <w:rsid w:val="00020479"/>
    <w:rsid w:val="00025390"/>
    <w:rsid w:val="00030F59"/>
    <w:rsid w:val="00041AFF"/>
    <w:rsid w:val="00074170"/>
    <w:rsid w:val="00074F61"/>
    <w:rsid w:val="000850E4"/>
    <w:rsid w:val="000A12EF"/>
    <w:rsid w:val="000B4149"/>
    <w:rsid w:val="000C1F5A"/>
    <w:rsid w:val="000F10EB"/>
    <w:rsid w:val="000F6183"/>
    <w:rsid w:val="00125F5A"/>
    <w:rsid w:val="001352C3"/>
    <w:rsid w:val="001425D8"/>
    <w:rsid w:val="00144208"/>
    <w:rsid w:val="0014750A"/>
    <w:rsid w:val="001C4001"/>
    <w:rsid w:val="002051F8"/>
    <w:rsid w:val="00264F5C"/>
    <w:rsid w:val="00276F0E"/>
    <w:rsid w:val="002969D1"/>
    <w:rsid w:val="00296CFD"/>
    <w:rsid w:val="002A000E"/>
    <w:rsid w:val="002A207E"/>
    <w:rsid w:val="002B46AF"/>
    <w:rsid w:val="002C716B"/>
    <w:rsid w:val="00310C14"/>
    <w:rsid w:val="00317997"/>
    <w:rsid w:val="00345BA4"/>
    <w:rsid w:val="00367849"/>
    <w:rsid w:val="0039702B"/>
    <w:rsid w:val="00397FC1"/>
    <w:rsid w:val="003A4948"/>
    <w:rsid w:val="003B368C"/>
    <w:rsid w:val="003C23B8"/>
    <w:rsid w:val="003E4C2F"/>
    <w:rsid w:val="003F5FA5"/>
    <w:rsid w:val="003F66F7"/>
    <w:rsid w:val="0041144B"/>
    <w:rsid w:val="00436939"/>
    <w:rsid w:val="004545E7"/>
    <w:rsid w:val="004653B0"/>
    <w:rsid w:val="004F7B6B"/>
    <w:rsid w:val="00517AB8"/>
    <w:rsid w:val="00517F53"/>
    <w:rsid w:val="00530BAF"/>
    <w:rsid w:val="00555DDD"/>
    <w:rsid w:val="00570396"/>
    <w:rsid w:val="005C1AEC"/>
    <w:rsid w:val="00603017"/>
    <w:rsid w:val="006077E5"/>
    <w:rsid w:val="0061545F"/>
    <w:rsid w:val="00641BF8"/>
    <w:rsid w:val="00665868"/>
    <w:rsid w:val="00690A46"/>
    <w:rsid w:val="006B531F"/>
    <w:rsid w:val="00715AD3"/>
    <w:rsid w:val="0074471D"/>
    <w:rsid w:val="00751938"/>
    <w:rsid w:val="00756488"/>
    <w:rsid w:val="0076015C"/>
    <w:rsid w:val="0079706A"/>
    <w:rsid w:val="007B2C73"/>
    <w:rsid w:val="00810FFD"/>
    <w:rsid w:val="00821870"/>
    <w:rsid w:val="008273B0"/>
    <w:rsid w:val="0083759E"/>
    <w:rsid w:val="00843410"/>
    <w:rsid w:val="008605D2"/>
    <w:rsid w:val="008A5B78"/>
    <w:rsid w:val="008D23C1"/>
    <w:rsid w:val="008D7EE5"/>
    <w:rsid w:val="0093187C"/>
    <w:rsid w:val="00985964"/>
    <w:rsid w:val="009B0A1B"/>
    <w:rsid w:val="009B3500"/>
    <w:rsid w:val="009B71AC"/>
    <w:rsid w:val="00A16058"/>
    <w:rsid w:val="00A5470E"/>
    <w:rsid w:val="00A8082B"/>
    <w:rsid w:val="00B03C02"/>
    <w:rsid w:val="00B77ABA"/>
    <w:rsid w:val="00B96909"/>
    <w:rsid w:val="00BC65A4"/>
    <w:rsid w:val="00BE1DFE"/>
    <w:rsid w:val="00CA2E9C"/>
    <w:rsid w:val="00CD0B07"/>
    <w:rsid w:val="00CE2E19"/>
    <w:rsid w:val="00D02819"/>
    <w:rsid w:val="00D56AA2"/>
    <w:rsid w:val="00D60222"/>
    <w:rsid w:val="00D71332"/>
    <w:rsid w:val="00DB2B32"/>
    <w:rsid w:val="00DC1843"/>
    <w:rsid w:val="00DC1BE0"/>
    <w:rsid w:val="00DD38B2"/>
    <w:rsid w:val="00DD6F09"/>
    <w:rsid w:val="00DD75BF"/>
    <w:rsid w:val="00E01479"/>
    <w:rsid w:val="00E24AF4"/>
    <w:rsid w:val="00E27095"/>
    <w:rsid w:val="00E354CC"/>
    <w:rsid w:val="00EF369A"/>
    <w:rsid w:val="00F20035"/>
    <w:rsid w:val="00F436E1"/>
    <w:rsid w:val="00F55625"/>
    <w:rsid w:val="00F8095A"/>
    <w:rsid w:val="00F872E5"/>
    <w:rsid w:val="00FC06A0"/>
    <w:rsid w:val="00FE6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8472D"/>
  <w15:docId w15:val="{87A6A21A-2A6E-4A6B-90F2-FF9D585A9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B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unhideWhenUsed/>
    <w:rsid w:val="00125F5A"/>
    <w:pPr>
      <w:tabs>
        <w:tab w:val="center" w:pos="4844"/>
        <w:tab w:val="right" w:pos="9689"/>
      </w:tabs>
      <w:spacing w:after="0" w:line="240" w:lineRule="auto"/>
    </w:pPr>
    <w:rPr>
      <w:rFonts w:eastAsiaTheme="minorHAnsi"/>
      <w:lang w:val="en-US" w:eastAsia="en-US"/>
    </w:rPr>
  </w:style>
  <w:style w:type="character" w:customStyle="1" w:styleId="FooterChar">
    <w:name w:val="Footer Char"/>
    <w:basedOn w:val="DefaultParagraphFont"/>
    <w:link w:val="Footer"/>
    <w:uiPriority w:val="99"/>
    <w:semiHidden/>
    <w:rsid w:val="00125F5A"/>
    <w:rPr>
      <w:rFonts w:eastAsiaTheme="minorHAnsi"/>
      <w:lang w:val="en-US" w:eastAsia="en-US"/>
    </w:rPr>
  </w:style>
  <w:style w:type="paragraph" w:styleId="Header">
    <w:name w:val="header"/>
    <w:basedOn w:val="Normal"/>
    <w:link w:val="HeaderChar"/>
    <w:semiHidden/>
    <w:unhideWhenUsed/>
    <w:rsid w:val="00125F5A"/>
    <w:pPr>
      <w:tabs>
        <w:tab w:val="center" w:pos="4844"/>
        <w:tab w:val="right" w:pos="9689"/>
      </w:tabs>
      <w:spacing w:after="0" w:line="240" w:lineRule="auto"/>
    </w:pPr>
    <w:rPr>
      <w:rFonts w:eastAsiaTheme="minorHAnsi"/>
      <w:lang w:val="en-US" w:eastAsia="en-US"/>
    </w:rPr>
  </w:style>
  <w:style w:type="character" w:customStyle="1" w:styleId="HeaderChar">
    <w:name w:val="Header Char"/>
    <w:basedOn w:val="DefaultParagraphFont"/>
    <w:link w:val="Header"/>
    <w:uiPriority w:val="99"/>
    <w:semiHidden/>
    <w:rsid w:val="00125F5A"/>
    <w:rPr>
      <w:rFonts w:eastAsiaTheme="minorHAnsi"/>
      <w:lang w:val="en-US" w:eastAsia="en-US"/>
    </w:rPr>
  </w:style>
  <w:style w:type="character" w:styleId="PageNumber">
    <w:name w:val="page number"/>
    <w:basedOn w:val="DefaultParagraphFont"/>
    <w:rsid w:val="00125F5A"/>
  </w:style>
  <w:style w:type="character" w:styleId="Hyperlink">
    <w:name w:val="Hyperlink"/>
    <w:basedOn w:val="DefaultParagraphFont"/>
    <w:uiPriority w:val="99"/>
    <w:unhideWhenUsed/>
    <w:rsid w:val="00125F5A"/>
    <w:rPr>
      <w:color w:val="0000FF" w:themeColor="hyperlink"/>
      <w:u w:val="single"/>
    </w:rPr>
  </w:style>
  <w:style w:type="paragraph" w:styleId="BalloonText">
    <w:name w:val="Balloon Text"/>
    <w:basedOn w:val="Normal"/>
    <w:link w:val="BalloonTextChar"/>
    <w:uiPriority w:val="99"/>
    <w:semiHidden/>
    <w:unhideWhenUsed/>
    <w:rsid w:val="00125F5A"/>
    <w:pPr>
      <w:spacing w:after="0" w:line="240" w:lineRule="auto"/>
    </w:pPr>
    <w:rPr>
      <w:rFonts w:ascii="Tahoma" w:eastAsiaTheme="minorHAnsi" w:hAnsi="Tahoma" w:cs="Tahoma"/>
      <w:sz w:val="16"/>
      <w:szCs w:val="16"/>
      <w:lang w:val="en-US" w:eastAsia="en-US"/>
    </w:rPr>
  </w:style>
  <w:style w:type="character" w:customStyle="1" w:styleId="BalloonTextChar">
    <w:name w:val="Balloon Text Char"/>
    <w:basedOn w:val="DefaultParagraphFont"/>
    <w:link w:val="BalloonText"/>
    <w:uiPriority w:val="99"/>
    <w:semiHidden/>
    <w:rsid w:val="00125F5A"/>
    <w:rPr>
      <w:rFonts w:ascii="Tahoma" w:eastAsiaTheme="minorHAnsi" w:hAnsi="Tahoma" w:cs="Tahoma"/>
      <w:sz w:val="16"/>
      <w:szCs w:val="16"/>
      <w:lang w:val="en-US" w:eastAsia="en-US"/>
    </w:rPr>
  </w:style>
  <w:style w:type="paragraph" w:styleId="ListParagraph">
    <w:name w:val="List Paragraph"/>
    <w:basedOn w:val="Normal"/>
    <w:uiPriority w:val="34"/>
    <w:qFormat/>
    <w:rsid w:val="00125F5A"/>
    <w:pPr>
      <w:ind w:left="720"/>
      <w:contextualSpacing/>
    </w:pPr>
    <w:rPr>
      <w:rFonts w:eastAsiaTheme="minorHAnsi"/>
      <w:lang w:val="en-US" w:eastAsia="en-US"/>
    </w:rPr>
  </w:style>
  <w:style w:type="character" w:customStyle="1" w:styleId="apple-style-span">
    <w:name w:val="apple-style-span"/>
    <w:basedOn w:val="DefaultParagraphFont"/>
    <w:rsid w:val="00A5470E"/>
  </w:style>
  <w:style w:type="paragraph" w:styleId="BodyTextIndent">
    <w:name w:val="Body Text Indent"/>
    <w:basedOn w:val="Normal"/>
    <w:link w:val="BodyTextIndentChar"/>
    <w:semiHidden/>
    <w:rsid w:val="00DD6F09"/>
    <w:pPr>
      <w:spacing w:after="0" w:line="240" w:lineRule="auto"/>
      <w:ind w:firstLine="720"/>
      <w:jc w:val="both"/>
    </w:pPr>
    <w:rPr>
      <w:rFonts w:ascii="AcadNusx" w:eastAsia="Times New Roman" w:hAnsi="AcadNusx" w:cs="Times New Roman"/>
      <w:sz w:val="24"/>
      <w:szCs w:val="24"/>
      <w:lang w:val="en-US"/>
    </w:rPr>
  </w:style>
  <w:style w:type="character" w:customStyle="1" w:styleId="BodyTextIndentChar">
    <w:name w:val="Body Text Indent Char"/>
    <w:basedOn w:val="DefaultParagraphFont"/>
    <w:link w:val="BodyTextIndent"/>
    <w:semiHidden/>
    <w:rsid w:val="00DD6F09"/>
    <w:rPr>
      <w:rFonts w:ascii="AcadNusx" w:eastAsia="Times New Roman" w:hAnsi="AcadNusx" w:cs="Times New Roman"/>
      <w:sz w:val="24"/>
      <w:szCs w:val="24"/>
      <w:lang w:val="en-US"/>
    </w:rPr>
  </w:style>
  <w:style w:type="paragraph" w:customStyle="1" w:styleId="abzacixml">
    <w:name w:val="abzaci_xml"/>
    <w:basedOn w:val="PlainText"/>
    <w:autoRedefine/>
    <w:rsid w:val="00BC65A4"/>
    <w:pPr>
      <w:jc w:val="both"/>
    </w:pPr>
    <w:rPr>
      <w:rFonts w:ascii="Sylfaen" w:eastAsia="Times New Roman" w:hAnsi="Sylfaen" w:cs="Sylfaen"/>
      <w:bCs/>
      <w:color w:val="FF0000"/>
      <w:sz w:val="22"/>
      <w:szCs w:val="22"/>
      <w:u w:val="single"/>
      <w:lang w:val="ka-GE"/>
    </w:rPr>
  </w:style>
  <w:style w:type="paragraph" w:styleId="PlainText">
    <w:name w:val="Plain Text"/>
    <w:basedOn w:val="Normal"/>
    <w:link w:val="PlainTextChar"/>
    <w:uiPriority w:val="99"/>
    <w:semiHidden/>
    <w:unhideWhenUsed/>
    <w:rsid w:val="00BC65A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C65A4"/>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38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1524</TotalTime>
  <Pages>11</Pages>
  <Words>2957</Words>
  <Characters>16857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Inga Abramidze</cp:lastModifiedBy>
  <cp:revision>62</cp:revision>
  <cp:lastPrinted>2017-11-30T11:44:00Z</cp:lastPrinted>
  <dcterms:created xsi:type="dcterms:W3CDTF">2017-09-09T06:59:00Z</dcterms:created>
  <dcterms:modified xsi:type="dcterms:W3CDTF">2018-06-16T07:23:00Z</dcterms:modified>
</cp:coreProperties>
</file>